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B4" w:rsidRPr="00603F8D" w:rsidRDefault="00205393" w:rsidP="002C26F3">
      <w:pPr>
        <w:spacing w:after="0" w:line="240" w:lineRule="auto"/>
        <w:rPr>
          <w:b/>
          <w:sz w:val="32"/>
          <w:szCs w:val="32"/>
        </w:rPr>
      </w:pPr>
      <w:r w:rsidRPr="00603F8D">
        <w:rPr>
          <w:b/>
          <w:sz w:val="32"/>
          <w:szCs w:val="32"/>
        </w:rPr>
        <w:t>TRB Committee on Transportation Issues in Major U.S. Cities (ABE30) Call for Papers</w:t>
      </w:r>
    </w:p>
    <w:p w:rsidR="00F7492E" w:rsidRPr="00603F8D" w:rsidRDefault="00F7492E" w:rsidP="002C26F3">
      <w:pPr>
        <w:spacing w:after="0" w:line="240" w:lineRule="auto"/>
        <w:rPr>
          <w:sz w:val="24"/>
          <w:szCs w:val="24"/>
        </w:rPr>
      </w:pPr>
    </w:p>
    <w:p w:rsidR="006312B6" w:rsidRPr="00603F8D" w:rsidRDefault="006312B6" w:rsidP="006312B6">
      <w:pPr>
        <w:spacing w:after="0" w:line="240" w:lineRule="auto"/>
        <w:rPr>
          <w:sz w:val="24"/>
          <w:szCs w:val="24"/>
        </w:rPr>
      </w:pPr>
    </w:p>
    <w:p w:rsidR="006312B6" w:rsidRPr="00603F8D" w:rsidRDefault="006312B6" w:rsidP="006312B6">
      <w:pPr>
        <w:spacing w:after="0" w:line="240" w:lineRule="auto"/>
        <w:rPr>
          <w:b/>
          <w:sz w:val="24"/>
          <w:szCs w:val="24"/>
        </w:rPr>
      </w:pPr>
      <w:r w:rsidRPr="00603F8D">
        <w:rPr>
          <w:b/>
          <w:sz w:val="24"/>
          <w:szCs w:val="24"/>
        </w:rPr>
        <w:t>Topic 1:</w:t>
      </w:r>
    </w:p>
    <w:p w:rsidR="006312B6" w:rsidRPr="00603F8D" w:rsidRDefault="006312B6" w:rsidP="006312B6">
      <w:pPr>
        <w:spacing w:after="0" w:line="240" w:lineRule="auto"/>
        <w:rPr>
          <w:sz w:val="24"/>
          <w:szCs w:val="24"/>
          <w:u w:val="single"/>
        </w:rPr>
      </w:pPr>
      <w:r w:rsidRPr="00603F8D">
        <w:rPr>
          <w:sz w:val="24"/>
          <w:szCs w:val="24"/>
          <w:u w:val="single"/>
        </w:rPr>
        <w:t>Call Title</w:t>
      </w:r>
    </w:p>
    <w:p w:rsidR="006312B6" w:rsidRPr="003E62A3" w:rsidRDefault="006312B6" w:rsidP="006312B6">
      <w:pPr>
        <w:spacing w:after="0" w:line="240" w:lineRule="auto"/>
        <w:rPr>
          <w:b/>
          <w:sz w:val="28"/>
          <w:szCs w:val="24"/>
        </w:rPr>
      </w:pPr>
      <w:r w:rsidRPr="003E62A3">
        <w:rPr>
          <w:b/>
          <w:sz w:val="28"/>
          <w:szCs w:val="24"/>
        </w:rPr>
        <w:t>Innovative Curb Lane Usage</w:t>
      </w:r>
    </w:p>
    <w:p w:rsidR="006312B6" w:rsidRPr="00603F8D" w:rsidRDefault="006312B6" w:rsidP="006312B6">
      <w:pPr>
        <w:spacing w:after="0" w:line="240" w:lineRule="auto"/>
        <w:rPr>
          <w:sz w:val="24"/>
          <w:szCs w:val="24"/>
        </w:rPr>
      </w:pPr>
    </w:p>
    <w:p w:rsidR="006312B6" w:rsidRPr="00603F8D" w:rsidRDefault="006312B6" w:rsidP="006312B6">
      <w:pPr>
        <w:spacing w:after="0" w:line="240" w:lineRule="auto"/>
        <w:rPr>
          <w:sz w:val="24"/>
          <w:szCs w:val="24"/>
          <w:u w:val="single"/>
        </w:rPr>
      </w:pPr>
      <w:r w:rsidRPr="00603F8D">
        <w:rPr>
          <w:sz w:val="24"/>
          <w:szCs w:val="24"/>
          <w:u w:val="single"/>
        </w:rPr>
        <w:t xml:space="preserve">Sponsoring Committee </w:t>
      </w:r>
    </w:p>
    <w:p w:rsidR="006312B6" w:rsidRPr="00603F8D" w:rsidRDefault="006312B6" w:rsidP="006312B6">
      <w:pPr>
        <w:spacing w:after="0" w:line="240" w:lineRule="auto"/>
        <w:rPr>
          <w:sz w:val="24"/>
          <w:szCs w:val="24"/>
        </w:rPr>
      </w:pPr>
      <w:r w:rsidRPr="00603F8D">
        <w:rPr>
          <w:iCs/>
          <w:sz w:val="24"/>
          <w:szCs w:val="24"/>
        </w:rPr>
        <w:t>ABE30</w:t>
      </w:r>
    </w:p>
    <w:p w:rsidR="006312B6" w:rsidRPr="00603F8D" w:rsidRDefault="006312B6" w:rsidP="006312B6">
      <w:pPr>
        <w:spacing w:after="0" w:line="240" w:lineRule="auto"/>
        <w:rPr>
          <w:sz w:val="24"/>
          <w:szCs w:val="24"/>
        </w:rPr>
      </w:pPr>
    </w:p>
    <w:p w:rsidR="006312B6" w:rsidRPr="00603F8D" w:rsidRDefault="006312B6" w:rsidP="006312B6">
      <w:pPr>
        <w:spacing w:after="0" w:line="240" w:lineRule="auto"/>
        <w:rPr>
          <w:sz w:val="24"/>
          <w:szCs w:val="24"/>
          <w:u w:val="single"/>
        </w:rPr>
      </w:pPr>
      <w:r w:rsidRPr="00603F8D">
        <w:rPr>
          <w:sz w:val="24"/>
          <w:szCs w:val="24"/>
          <w:u w:val="single"/>
        </w:rPr>
        <w:t>Call Description</w:t>
      </w:r>
    </w:p>
    <w:p w:rsidR="006312B6" w:rsidRPr="00603F8D" w:rsidRDefault="006312B6" w:rsidP="006312B6">
      <w:pPr>
        <w:spacing w:after="0" w:line="240" w:lineRule="auto"/>
        <w:rPr>
          <w:sz w:val="24"/>
          <w:szCs w:val="24"/>
        </w:rPr>
      </w:pPr>
      <w:r w:rsidRPr="00603F8D">
        <w:rPr>
          <w:sz w:val="24"/>
          <w:szCs w:val="24"/>
        </w:rPr>
        <w:t>The TRB Committee on Transportation Issues in Major U.S. Cities (ABE30) invites papers on “Innovative Curb Lane Usage.”</w:t>
      </w:r>
    </w:p>
    <w:p w:rsidR="006312B6" w:rsidRPr="00603F8D" w:rsidRDefault="006312B6" w:rsidP="006312B6">
      <w:pPr>
        <w:spacing w:after="0" w:line="240" w:lineRule="auto"/>
        <w:rPr>
          <w:sz w:val="24"/>
          <w:szCs w:val="24"/>
        </w:rPr>
      </w:pPr>
    </w:p>
    <w:p w:rsidR="006312B6" w:rsidRPr="00603F8D" w:rsidRDefault="006312B6" w:rsidP="006312B6">
      <w:pPr>
        <w:spacing w:after="0" w:line="240" w:lineRule="auto"/>
        <w:rPr>
          <w:sz w:val="24"/>
          <w:szCs w:val="24"/>
        </w:rPr>
      </w:pPr>
      <w:r w:rsidRPr="00603F8D">
        <w:rPr>
          <w:sz w:val="24"/>
          <w:szCs w:val="24"/>
        </w:rPr>
        <w:t>In city centers across the country, the necessity of balancing the needs of commercial and residential parking, delivery loading and unloading, transit, pedestrian and bicycle access and safety, and community space is placing curb space at a premium. Though many cities are tackling this issue through innovative projects, little research has been done to document best practices for curb lane access and usage. We are soliciting papers that showcase innovative curb lane planning and usage in major U.S. cities including, but not restricted to, the following subject areas:</w:t>
      </w:r>
    </w:p>
    <w:p w:rsidR="006312B6" w:rsidRPr="00603F8D" w:rsidRDefault="006312B6" w:rsidP="006312B6">
      <w:pPr>
        <w:spacing w:after="0" w:line="240" w:lineRule="auto"/>
        <w:rPr>
          <w:sz w:val="24"/>
          <w:szCs w:val="24"/>
        </w:rPr>
      </w:pPr>
    </w:p>
    <w:p w:rsidR="00603F8D" w:rsidRDefault="00E32B9F" w:rsidP="00E32B9F">
      <w:pPr>
        <w:pStyle w:val="ListParagraph"/>
        <w:numPr>
          <w:ilvl w:val="0"/>
          <w:numId w:val="1"/>
        </w:numPr>
        <w:spacing w:after="0" w:line="240" w:lineRule="auto"/>
        <w:ind w:left="360" w:hanging="90"/>
        <w:rPr>
          <w:sz w:val="24"/>
          <w:szCs w:val="24"/>
        </w:rPr>
      </w:pPr>
      <w:r w:rsidRPr="00603F8D">
        <w:rPr>
          <w:sz w:val="24"/>
          <w:szCs w:val="24"/>
        </w:rPr>
        <w:t>Improving accessibility for commercial and residential through d</w:t>
      </w:r>
      <w:r w:rsidR="006312B6" w:rsidRPr="00603F8D">
        <w:rPr>
          <w:sz w:val="24"/>
          <w:szCs w:val="24"/>
        </w:rPr>
        <w:t xml:space="preserve">elivery loading and </w:t>
      </w:r>
      <w:r w:rsidR="00603F8D">
        <w:rPr>
          <w:sz w:val="24"/>
          <w:szCs w:val="24"/>
        </w:rPr>
        <w:t xml:space="preserve"> </w:t>
      </w:r>
    </w:p>
    <w:p w:rsidR="00E32B9F" w:rsidRPr="00603F8D" w:rsidRDefault="00603F8D" w:rsidP="00603F8D">
      <w:pPr>
        <w:pStyle w:val="ListParagraph"/>
        <w:spacing w:after="0" w:line="240" w:lineRule="auto"/>
        <w:ind w:left="360"/>
        <w:rPr>
          <w:sz w:val="24"/>
          <w:szCs w:val="24"/>
        </w:rPr>
      </w:pPr>
      <w:r>
        <w:rPr>
          <w:sz w:val="24"/>
          <w:szCs w:val="24"/>
        </w:rPr>
        <w:t xml:space="preserve">      </w:t>
      </w:r>
      <w:proofErr w:type="gramStart"/>
      <w:r w:rsidR="006312B6" w:rsidRPr="00603F8D">
        <w:rPr>
          <w:sz w:val="24"/>
          <w:szCs w:val="24"/>
        </w:rPr>
        <w:t>unloading</w:t>
      </w:r>
      <w:proofErr w:type="gramEnd"/>
      <w:r w:rsidR="00E32B9F" w:rsidRPr="00603F8D">
        <w:rPr>
          <w:sz w:val="24"/>
          <w:szCs w:val="24"/>
        </w:rPr>
        <w:t xml:space="preserve"> </w:t>
      </w:r>
    </w:p>
    <w:p w:rsidR="00603F8D" w:rsidRDefault="00E32B9F" w:rsidP="00E32B9F">
      <w:pPr>
        <w:pStyle w:val="ListParagraph"/>
        <w:numPr>
          <w:ilvl w:val="0"/>
          <w:numId w:val="1"/>
        </w:numPr>
        <w:spacing w:after="0" w:line="240" w:lineRule="auto"/>
        <w:ind w:left="360" w:hanging="90"/>
        <w:rPr>
          <w:sz w:val="24"/>
          <w:szCs w:val="24"/>
        </w:rPr>
      </w:pPr>
      <w:r w:rsidRPr="00603F8D">
        <w:rPr>
          <w:sz w:val="24"/>
          <w:szCs w:val="24"/>
        </w:rPr>
        <w:t xml:space="preserve">Commercial and residential parking, and parking pricing (as they relate to other uses like </w:t>
      </w:r>
    </w:p>
    <w:p w:rsidR="00E32B9F" w:rsidRPr="00603F8D" w:rsidRDefault="00603F8D" w:rsidP="00603F8D">
      <w:pPr>
        <w:pStyle w:val="ListParagraph"/>
        <w:spacing w:after="0" w:line="240" w:lineRule="auto"/>
        <w:ind w:left="360"/>
        <w:rPr>
          <w:sz w:val="24"/>
          <w:szCs w:val="24"/>
        </w:rPr>
      </w:pPr>
      <w:r>
        <w:rPr>
          <w:sz w:val="24"/>
          <w:szCs w:val="24"/>
        </w:rPr>
        <w:t xml:space="preserve">       </w:t>
      </w:r>
      <w:proofErr w:type="gramStart"/>
      <w:r w:rsidR="00E32B9F" w:rsidRPr="00603F8D">
        <w:rPr>
          <w:sz w:val="24"/>
          <w:szCs w:val="24"/>
        </w:rPr>
        <w:t>pick-up/drop-off</w:t>
      </w:r>
      <w:proofErr w:type="gramEnd"/>
      <w:r w:rsidR="00E32B9F" w:rsidRPr="00603F8D">
        <w:rPr>
          <w:sz w:val="24"/>
          <w:szCs w:val="24"/>
        </w:rPr>
        <w:t>)</w:t>
      </w:r>
    </w:p>
    <w:p w:rsidR="00E32B9F" w:rsidRPr="00603F8D" w:rsidRDefault="00E32B9F" w:rsidP="00E32B9F">
      <w:pPr>
        <w:pStyle w:val="ListParagraph"/>
        <w:numPr>
          <w:ilvl w:val="0"/>
          <w:numId w:val="1"/>
        </w:numPr>
        <w:spacing w:after="0" w:line="240" w:lineRule="auto"/>
        <w:ind w:left="360" w:hanging="90"/>
        <w:rPr>
          <w:sz w:val="24"/>
          <w:szCs w:val="24"/>
        </w:rPr>
      </w:pPr>
      <w:r w:rsidRPr="00603F8D">
        <w:rPr>
          <w:sz w:val="24"/>
          <w:szCs w:val="24"/>
        </w:rPr>
        <w:t>Bicycle parking</w:t>
      </w:r>
    </w:p>
    <w:p w:rsidR="00E32B9F" w:rsidRPr="00603F8D" w:rsidRDefault="00E32B9F" w:rsidP="00E32B9F">
      <w:pPr>
        <w:pStyle w:val="ListParagraph"/>
        <w:numPr>
          <w:ilvl w:val="0"/>
          <w:numId w:val="1"/>
        </w:numPr>
        <w:spacing w:after="0" w:line="240" w:lineRule="auto"/>
        <w:ind w:left="360" w:hanging="90"/>
        <w:rPr>
          <w:sz w:val="24"/>
          <w:szCs w:val="24"/>
        </w:rPr>
      </w:pPr>
      <w:r w:rsidRPr="00603F8D">
        <w:rPr>
          <w:sz w:val="24"/>
          <w:szCs w:val="24"/>
        </w:rPr>
        <w:t>Transit: bus lanes, bus rapid transit, and light rail stops</w:t>
      </w:r>
    </w:p>
    <w:p w:rsidR="00E32B9F" w:rsidRPr="00603F8D" w:rsidRDefault="00E32B9F" w:rsidP="00E32B9F">
      <w:pPr>
        <w:pStyle w:val="ListParagraph"/>
        <w:numPr>
          <w:ilvl w:val="0"/>
          <w:numId w:val="1"/>
        </w:numPr>
        <w:spacing w:after="0" w:line="240" w:lineRule="auto"/>
        <w:ind w:left="360" w:hanging="90"/>
        <w:rPr>
          <w:sz w:val="24"/>
          <w:szCs w:val="24"/>
        </w:rPr>
      </w:pPr>
      <w:r w:rsidRPr="00603F8D">
        <w:rPr>
          <w:sz w:val="24"/>
          <w:szCs w:val="24"/>
        </w:rPr>
        <w:t>Community space: pop-up cafes</w:t>
      </w:r>
    </w:p>
    <w:p w:rsidR="00E32B9F" w:rsidRPr="00603F8D" w:rsidRDefault="00E32B9F" w:rsidP="00E32B9F">
      <w:pPr>
        <w:pStyle w:val="ListParagraph"/>
        <w:numPr>
          <w:ilvl w:val="0"/>
          <w:numId w:val="1"/>
        </w:numPr>
        <w:spacing w:after="0" w:line="240" w:lineRule="auto"/>
        <w:ind w:left="360" w:hanging="90"/>
        <w:rPr>
          <w:sz w:val="24"/>
          <w:szCs w:val="24"/>
        </w:rPr>
      </w:pPr>
      <w:r w:rsidRPr="00603F8D">
        <w:rPr>
          <w:sz w:val="24"/>
          <w:szCs w:val="24"/>
        </w:rPr>
        <w:t>Signage</w:t>
      </w:r>
    </w:p>
    <w:p w:rsidR="00E32B9F" w:rsidRPr="00603F8D" w:rsidRDefault="00E32B9F" w:rsidP="00E32B9F">
      <w:pPr>
        <w:pStyle w:val="ListParagraph"/>
        <w:numPr>
          <w:ilvl w:val="0"/>
          <w:numId w:val="1"/>
        </w:numPr>
        <w:spacing w:after="0" w:line="240" w:lineRule="auto"/>
        <w:ind w:left="360" w:hanging="90"/>
        <w:rPr>
          <w:sz w:val="24"/>
          <w:szCs w:val="24"/>
        </w:rPr>
      </w:pPr>
      <w:r w:rsidRPr="00603F8D">
        <w:rPr>
          <w:sz w:val="24"/>
          <w:szCs w:val="24"/>
        </w:rPr>
        <w:t>Intercity bus stops with curb pick-up</w:t>
      </w:r>
    </w:p>
    <w:p w:rsidR="006312B6" w:rsidRPr="00603F8D" w:rsidRDefault="006312B6" w:rsidP="006312B6">
      <w:pPr>
        <w:spacing w:after="0" w:line="240" w:lineRule="auto"/>
        <w:rPr>
          <w:sz w:val="24"/>
          <w:szCs w:val="24"/>
        </w:rPr>
      </w:pPr>
    </w:p>
    <w:p w:rsidR="006312B6" w:rsidRPr="00603F8D" w:rsidRDefault="006312B6" w:rsidP="006312B6">
      <w:pPr>
        <w:spacing w:after="0" w:line="240" w:lineRule="auto"/>
        <w:rPr>
          <w:sz w:val="24"/>
          <w:szCs w:val="24"/>
          <w:u w:val="single"/>
        </w:rPr>
      </w:pPr>
      <w:r w:rsidRPr="00603F8D">
        <w:rPr>
          <w:sz w:val="24"/>
          <w:szCs w:val="24"/>
          <w:u w:val="single"/>
        </w:rPr>
        <w:t>Subject Area(s)</w:t>
      </w:r>
    </w:p>
    <w:p w:rsidR="006312B6" w:rsidRPr="00603F8D" w:rsidRDefault="006312B6" w:rsidP="006312B6">
      <w:pPr>
        <w:spacing w:after="0" w:line="240" w:lineRule="auto"/>
        <w:rPr>
          <w:sz w:val="24"/>
          <w:szCs w:val="24"/>
        </w:rPr>
      </w:pPr>
      <w:r w:rsidRPr="00603F8D">
        <w:rPr>
          <w:sz w:val="24"/>
          <w:szCs w:val="24"/>
        </w:rPr>
        <w:t xml:space="preserve">Parking; delivery; curb space accessibility; pop-up cafes and </w:t>
      </w:r>
      <w:proofErr w:type="spellStart"/>
      <w:r w:rsidRPr="00603F8D">
        <w:rPr>
          <w:sz w:val="24"/>
          <w:szCs w:val="24"/>
        </w:rPr>
        <w:t>parklets</w:t>
      </w:r>
      <w:proofErr w:type="spellEnd"/>
      <w:r w:rsidRPr="00603F8D">
        <w:rPr>
          <w:sz w:val="24"/>
          <w:szCs w:val="24"/>
        </w:rPr>
        <w:t>; intercity bus stops; signage; bus stops</w:t>
      </w:r>
    </w:p>
    <w:p w:rsidR="006312B6" w:rsidRPr="00603F8D" w:rsidRDefault="006312B6" w:rsidP="006312B6">
      <w:pPr>
        <w:rPr>
          <w:sz w:val="24"/>
          <w:szCs w:val="24"/>
        </w:rPr>
      </w:pPr>
    </w:p>
    <w:p w:rsidR="00FD34E5" w:rsidRPr="00603F8D" w:rsidRDefault="00FD34E5">
      <w:pPr>
        <w:rPr>
          <w:b/>
          <w:sz w:val="24"/>
          <w:szCs w:val="24"/>
        </w:rPr>
      </w:pPr>
      <w:r w:rsidRPr="00603F8D">
        <w:rPr>
          <w:b/>
          <w:sz w:val="24"/>
          <w:szCs w:val="24"/>
        </w:rPr>
        <w:br w:type="page"/>
      </w:r>
    </w:p>
    <w:p w:rsidR="00205393" w:rsidRPr="00603F8D" w:rsidRDefault="00205393" w:rsidP="00205393">
      <w:pPr>
        <w:spacing w:after="0" w:line="240" w:lineRule="auto"/>
        <w:rPr>
          <w:sz w:val="24"/>
          <w:szCs w:val="24"/>
        </w:rPr>
      </w:pPr>
      <w:r w:rsidRPr="00603F8D">
        <w:rPr>
          <w:b/>
          <w:sz w:val="24"/>
          <w:szCs w:val="24"/>
        </w:rPr>
        <w:lastRenderedPageBreak/>
        <w:t>Topic 2:</w:t>
      </w:r>
    </w:p>
    <w:p w:rsidR="00205393" w:rsidRPr="00603F8D" w:rsidRDefault="00611C38" w:rsidP="00205393">
      <w:pPr>
        <w:spacing w:after="0" w:line="240" w:lineRule="auto"/>
        <w:rPr>
          <w:sz w:val="24"/>
          <w:szCs w:val="24"/>
          <w:u w:val="single"/>
        </w:rPr>
      </w:pPr>
      <w:r w:rsidRPr="00603F8D">
        <w:rPr>
          <w:sz w:val="24"/>
          <w:szCs w:val="24"/>
          <w:u w:val="single"/>
        </w:rPr>
        <w:t>Call Title</w:t>
      </w:r>
    </w:p>
    <w:p w:rsidR="00092CCB" w:rsidRPr="003E62A3" w:rsidRDefault="00092CCB" w:rsidP="00205393">
      <w:pPr>
        <w:spacing w:after="0" w:line="240" w:lineRule="auto"/>
        <w:rPr>
          <w:b/>
          <w:sz w:val="28"/>
          <w:szCs w:val="24"/>
        </w:rPr>
      </w:pPr>
      <w:r w:rsidRPr="003E62A3">
        <w:rPr>
          <w:b/>
          <w:sz w:val="28"/>
          <w:szCs w:val="24"/>
        </w:rPr>
        <w:t>Expanding the Toolbox for Building Better City Streets</w:t>
      </w:r>
    </w:p>
    <w:p w:rsidR="00205393" w:rsidRPr="00603F8D" w:rsidRDefault="00205393" w:rsidP="00205393">
      <w:pPr>
        <w:spacing w:after="0" w:line="240" w:lineRule="auto"/>
        <w:rPr>
          <w:sz w:val="24"/>
          <w:szCs w:val="24"/>
        </w:rPr>
      </w:pPr>
    </w:p>
    <w:p w:rsidR="00205393" w:rsidRPr="00603F8D" w:rsidRDefault="00611C38" w:rsidP="00205393">
      <w:pPr>
        <w:spacing w:after="0" w:line="240" w:lineRule="auto"/>
        <w:rPr>
          <w:sz w:val="24"/>
          <w:szCs w:val="24"/>
          <w:u w:val="single"/>
        </w:rPr>
      </w:pPr>
      <w:r w:rsidRPr="00603F8D">
        <w:rPr>
          <w:sz w:val="24"/>
          <w:szCs w:val="24"/>
          <w:u w:val="single"/>
        </w:rPr>
        <w:t>Sponsoring Committee</w:t>
      </w:r>
    </w:p>
    <w:p w:rsidR="00205393" w:rsidRPr="00603F8D" w:rsidRDefault="00205393" w:rsidP="00205393">
      <w:pPr>
        <w:spacing w:after="0" w:line="240" w:lineRule="auto"/>
        <w:rPr>
          <w:sz w:val="24"/>
          <w:szCs w:val="24"/>
        </w:rPr>
      </w:pPr>
      <w:r w:rsidRPr="00603F8D">
        <w:rPr>
          <w:iCs/>
          <w:sz w:val="24"/>
          <w:szCs w:val="24"/>
        </w:rPr>
        <w:t>ABE30</w:t>
      </w:r>
    </w:p>
    <w:p w:rsidR="00205393" w:rsidRPr="00603F8D" w:rsidRDefault="00205393" w:rsidP="00205393">
      <w:pPr>
        <w:spacing w:after="0" w:line="240" w:lineRule="auto"/>
        <w:rPr>
          <w:sz w:val="24"/>
          <w:szCs w:val="24"/>
        </w:rPr>
      </w:pPr>
    </w:p>
    <w:p w:rsidR="00205393" w:rsidRPr="00603F8D" w:rsidRDefault="00611C38" w:rsidP="00205393">
      <w:pPr>
        <w:spacing w:after="0" w:line="240" w:lineRule="auto"/>
        <w:rPr>
          <w:sz w:val="24"/>
          <w:szCs w:val="24"/>
          <w:u w:val="single"/>
        </w:rPr>
      </w:pPr>
      <w:r w:rsidRPr="00603F8D">
        <w:rPr>
          <w:sz w:val="24"/>
          <w:szCs w:val="24"/>
          <w:u w:val="single"/>
        </w:rPr>
        <w:t>Call Description</w:t>
      </w:r>
    </w:p>
    <w:p w:rsidR="00092CCB" w:rsidRPr="00603F8D" w:rsidRDefault="00205393" w:rsidP="00205393">
      <w:pPr>
        <w:spacing w:after="0" w:line="240" w:lineRule="auto"/>
        <w:rPr>
          <w:sz w:val="24"/>
          <w:szCs w:val="24"/>
        </w:rPr>
      </w:pPr>
      <w:r w:rsidRPr="00603F8D">
        <w:rPr>
          <w:sz w:val="24"/>
          <w:szCs w:val="24"/>
        </w:rPr>
        <w:t xml:space="preserve">The TRB Committee on Transportation Issues in Major U.S. Cities (ABE30) </w:t>
      </w:r>
      <w:r w:rsidR="00D27CE5" w:rsidRPr="00603F8D">
        <w:rPr>
          <w:sz w:val="24"/>
          <w:szCs w:val="24"/>
        </w:rPr>
        <w:t>invites papers on “</w:t>
      </w:r>
      <w:r w:rsidR="00092CCB" w:rsidRPr="00603F8D">
        <w:rPr>
          <w:sz w:val="24"/>
          <w:szCs w:val="24"/>
        </w:rPr>
        <w:t>Expanding th</w:t>
      </w:r>
      <w:r w:rsidR="00671046" w:rsidRPr="00603F8D">
        <w:rPr>
          <w:sz w:val="24"/>
          <w:szCs w:val="24"/>
        </w:rPr>
        <w:t>e Toolbox for Building Better City S</w:t>
      </w:r>
      <w:r w:rsidR="00092CCB" w:rsidRPr="00603F8D">
        <w:rPr>
          <w:sz w:val="24"/>
          <w:szCs w:val="24"/>
        </w:rPr>
        <w:t xml:space="preserve">treets.” </w:t>
      </w:r>
      <w:r w:rsidR="00937345" w:rsidRPr="00603F8D">
        <w:rPr>
          <w:sz w:val="24"/>
          <w:szCs w:val="24"/>
        </w:rPr>
        <w:t>Transportation decision makers</w:t>
      </w:r>
      <w:r w:rsidR="00EF349F" w:rsidRPr="00603F8D">
        <w:rPr>
          <w:sz w:val="24"/>
          <w:szCs w:val="24"/>
        </w:rPr>
        <w:t xml:space="preserve"> in the United States</w:t>
      </w:r>
      <w:r w:rsidR="00937345" w:rsidRPr="00603F8D">
        <w:rPr>
          <w:sz w:val="24"/>
          <w:szCs w:val="24"/>
        </w:rPr>
        <w:t xml:space="preserve"> are realizing the need to move away from a one-size-fits-all approach to design standards at the federal and state levels, but </w:t>
      </w:r>
      <w:r w:rsidR="00476733" w:rsidRPr="00603F8D">
        <w:rPr>
          <w:sz w:val="24"/>
          <w:szCs w:val="24"/>
        </w:rPr>
        <w:t xml:space="preserve">often regulations make it difficult for transportation agencies to ask for, and receive, the type of street design they want. This research should focus on ways transportation agencies can, and have, employed existing tools to improve their city streets, and how they can push the envelope further to create even better city streets. </w:t>
      </w:r>
    </w:p>
    <w:p w:rsidR="00476733" w:rsidRPr="00603F8D" w:rsidRDefault="00476733" w:rsidP="00205393">
      <w:pPr>
        <w:spacing w:after="0" w:line="240" w:lineRule="auto"/>
        <w:rPr>
          <w:sz w:val="24"/>
          <w:szCs w:val="24"/>
        </w:rPr>
      </w:pPr>
    </w:p>
    <w:p w:rsidR="00E07EDA" w:rsidRPr="00603F8D" w:rsidRDefault="00092CCB" w:rsidP="00092CCB">
      <w:pPr>
        <w:spacing w:after="0" w:line="240" w:lineRule="auto"/>
        <w:rPr>
          <w:sz w:val="24"/>
          <w:szCs w:val="24"/>
        </w:rPr>
      </w:pPr>
      <w:r w:rsidRPr="00603F8D">
        <w:rPr>
          <w:sz w:val="24"/>
          <w:szCs w:val="24"/>
        </w:rPr>
        <w:t>Potential subtopics include, but are not limited, to:</w:t>
      </w:r>
    </w:p>
    <w:p w:rsidR="00E07EDA" w:rsidRPr="00603F8D" w:rsidRDefault="00E07EDA" w:rsidP="009B79D2">
      <w:pPr>
        <w:pStyle w:val="ListParagraph"/>
        <w:numPr>
          <w:ilvl w:val="0"/>
          <w:numId w:val="2"/>
        </w:numPr>
        <w:spacing w:after="0" w:line="240" w:lineRule="auto"/>
        <w:ind w:left="360" w:hanging="180"/>
        <w:rPr>
          <w:sz w:val="24"/>
          <w:szCs w:val="24"/>
        </w:rPr>
      </w:pPr>
      <w:r w:rsidRPr="00603F8D">
        <w:rPr>
          <w:sz w:val="24"/>
          <w:szCs w:val="24"/>
        </w:rPr>
        <w:t>Low-impact development (LID) and other green infrastructure</w:t>
      </w:r>
    </w:p>
    <w:p w:rsidR="00E07EDA" w:rsidRPr="00603F8D" w:rsidRDefault="00E07EDA" w:rsidP="009B79D2">
      <w:pPr>
        <w:pStyle w:val="ListParagraph"/>
        <w:numPr>
          <w:ilvl w:val="0"/>
          <w:numId w:val="2"/>
        </w:numPr>
        <w:spacing w:after="0" w:line="240" w:lineRule="auto"/>
        <w:ind w:left="360" w:hanging="180"/>
        <w:rPr>
          <w:sz w:val="24"/>
          <w:szCs w:val="24"/>
        </w:rPr>
      </w:pPr>
      <w:r w:rsidRPr="00603F8D">
        <w:rPr>
          <w:sz w:val="24"/>
          <w:szCs w:val="24"/>
        </w:rPr>
        <w:t>Best practices in addressing utilities issues on city streets</w:t>
      </w:r>
      <w:r w:rsidR="00E32B9F" w:rsidRPr="00603F8D">
        <w:rPr>
          <w:sz w:val="24"/>
          <w:szCs w:val="24"/>
        </w:rPr>
        <w:t>, such as modular street sections</w:t>
      </w:r>
    </w:p>
    <w:p w:rsidR="00092CCB" w:rsidRPr="00603F8D" w:rsidRDefault="00092CCB" w:rsidP="009B79D2">
      <w:pPr>
        <w:pStyle w:val="ListParagraph"/>
        <w:numPr>
          <w:ilvl w:val="0"/>
          <w:numId w:val="2"/>
        </w:numPr>
        <w:spacing w:after="0" w:line="240" w:lineRule="auto"/>
        <w:ind w:left="360" w:hanging="180"/>
        <w:rPr>
          <w:sz w:val="24"/>
          <w:szCs w:val="24"/>
        </w:rPr>
      </w:pPr>
      <w:r w:rsidRPr="00603F8D">
        <w:rPr>
          <w:sz w:val="24"/>
          <w:szCs w:val="24"/>
        </w:rPr>
        <w:t>Using flexibility in highway design in real world applications</w:t>
      </w:r>
    </w:p>
    <w:p w:rsidR="00092CCB" w:rsidRPr="00603F8D" w:rsidRDefault="00092CCB" w:rsidP="00205393">
      <w:pPr>
        <w:spacing w:after="0" w:line="240" w:lineRule="auto"/>
        <w:rPr>
          <w:sz w:val="24"/>
          <w:szCs w:val="24"/>
        </w:rPr>
      </w:pPr>
    </w:p>
    <w:p w:rsidR="00FE5A78" w:rsidRPr="00603F8D" w:rsidRDefault="00FE5A78" w:rsidP="00205393">
      <w:pPr>
        <w:spacing w:after="0" w:line="240" w:lineRule="auto"/>
        <w:rPr>
          <w:sz w:val="24"/>
          <w:szCs w:val="24"/>
        </w:rPr>
      </w:pPr>
    </w:p>
    <w:p w:rsidR="00205393" w:rsidRPr="00603F8D" w:rsidRDefault="00611C38" w:rsidP="00205393">
      <w:pPr>
        <w:spacing w:after="0" w:line="240" w:lineRule="auto"/>
        <w:rPr>
          <w:sz w:val="24"/>
          <w:szCs w:val="24"/>
          <w:u w:val="single"/>
        </w:rPr>
      </w:pPr>
      <w:r w:rsidRPr="00603F8D">
        <w:rPr>
          <w:sz w:val="24"/>
          <w:szCs w:val="24"/>
          <w:u w:val="single"/>
        </w:rPr>
        <w:t>Subject Area(s)</w:t>
      </w:r>
      <w:r w:rsidR="00205393" w:rsidRPr="00603F8D">
        <w:rPr>
          <w:sz w:val="24"/>
          <w:szCs w:val="24"/>
          <w:u w:val="single"/>
        </w:rPr>
        <w:t xml:space="preserve"> </w:t>
      </w:r>
    </w:p>
    <w:p w:rsidR="00205393" w:rsidRPr="00603F8D" w:rsidRDefault="00205393" w:rsidP="002C26F3">
      <w:pPr>
        <w:spacing w:after="0" w:line="240" w:lineRule="auto"/>
        <w:rPr>
          <w:sz w:val="24"/>
          <w:szCs w:val="24"/>
        </w:rPr>
      </w:pPr>
      <w:r w:rsidRPr="00603F8D">
        <w:rPr>
          <w:sz w:val="24"/>
          <w:szCs w:val="24"/>
        </w:rPr>
        <w:t xml:space="preserve">Low-impact development, green infrastructure, utility design, streetscape design, </w:t>
      </w:r>
    </w:p>
    <w:p w:rsidR="00205393" w:rsidRPr="00603F8D" w:rsidRDefault="00205393" w:rsidP="002C26F3">
      <w:pPr>
        <w:spacing w:after="0" w:line="240" w:lineRule="auto"/>
        <w:rPr>
          <w:sz w:val="24"/>
          <w:szCs w:val="24"/>
        </w:rPr>
      </w:pPr>
    </w:p>
    <w:p w:rsidR="00205393" w:rsidRPr="00603F8D" w:rsidRDefault="00205393" w:rsidP="002C26F3">
      <w:pPr>
        <w:spacing w:after="0" w:line="240" w:lineRule="auto"/>
        <w:rPr>
          <w:sz w:val="24"/>
          <w:szCs w:val="24"/>
        </w:rPr>
      </w:pPr>
    </w:p>
    <w:p w:rsidR="00476733" w:rsidRPr="00603F8D" w:rsidRDefault="00476733">
      <w:pPr>
        <w:rPr>
          <w:sz w:val="24"/>
          <w:szCs w:val="24"/>
          <w:u w:val="single"/>
        </w:rPr>
      </w:pPr>
      <w:r w:rsidRPr="00603F8D">
        <w:rPr>
          <w:sz w:val="24"/>
          <w:szCs w:val="24"/>
          <w:u w:val="single"/>
        </w:rPr>
        <w:br w:type="page"/>
      </w:r>
    </w:p>
    <w:p w:rsidR="00205393" w:rsidRPr="00603F8D" w:rsidRDefault="00C0417B" w:rsidP="00205393">
      <w:pPr>
        <w:spacing w:after="0" w:line="240" w:lineRule="auto"/>
        <w:rPr>
          <w:b/>
          <w:sz w:val="24"/>
          <w:szCs w:val="24"/>
        </w:rPr>
      </w:pPr>
      <w:r>
        <w:rPr>
          <w:b/>
          <w:sz w:val="24"/>
          <w:szCs w:val="24"/>
        </w:rPr>
        <w:lastRenderedPageBreak/>
        <w:t>Topic 3</w:t>
      </w:r>
      <w:bookmarkStart w:id="0" w:name="_GoBack"/>
      <w:bookmarkEnd w:id="0"/>
      <w:r w:rsidR="00205393" w:rsidRPr="00603F8D">
        <w:rPr>
          <w:b/>
          <w:sz w:val="24"/>
          <w:szCs w:val="24"/>
        </w:rPr>
        <w:t>:</w:t>
      </w:r>
    </w:p>
    <w:p w:rsidR="00205393" w:rsidRPr="00603F8D" w:rsidRDefault="00205393" w:rsidP="00205393">
      <w:pPr>
        <w:spacing w:after="0" w:line="240" w:lineRule="auto"/>
        <w:rPr>
          <w:sz w:val="24"/>
          <w:szCs w:val="24"/>
          <w:u w:val="single"/>
        </w:rPr>
      </w:pPr>
      <w:r w:rsidRPr="00603F8D">
        <w:rPr>
          <w:sz w:val="24"/>
          <w:szCs w:val="24"/>
          <w:u w:val="single"/>
        </w:rPr>
        <w:t>Call Ti</w:t>
      </w:r>
      <w:r w:rsidR="00611C38" w:rsidRPr="00603F8D">
        <w:rPr>
          <w:sz w:val="24"/>
          <w:szCs w:val="24"/>
          <w:u w:val="single"/>
        </w:rPr>
        <w:t>tle</w:t>
      </w:r>
    </w:p>
    <w:p w:rsidR="00205393" w:rsidRPr="003E62A3" w:rsidRDefault="006D258E" w:rsidP="00205393">
      <w:pPr>
        <w:spacing w:after="0" w:line="240" w:lineRule="auto"/>
        <w:rPr>
          <w:b/>
          <w:sz w:val="28"/>
          <w:szCs w:val="24"/>
        </w:rPr>
      </w:pPr>
      <w:r w:rsidRPr="003E62A3">
        <w:rPr>
          <w:b/>
          <w:sz w:val="28"/>
          <w:szCs w:val="24"/>
        </w:rPr>
        <w:t>Bicycle Transportation S</w:t>
      </w:r>
      <w:r w:rsidR="00205393" w:rsidRPr="003E62A3">
        <w:rPr>
          <w:b/>
          <w:sz w:val="28"/>
          <w:szCs w:val="24"/>
        </w:rPr>
        <w:t>trategies</w:t>
      </w:r>
    </w:p>
    <w:p w:rsidR="00205393" w:rsidRPr="00603F8D" w:rsidRDefault="00205393" w:rsidP="00205393">
      <w:pPr>
        <w:spacing w:after="0" w:line="240" w:lineRule="auto"/>
        <w:rPr>
          <w:sz w:val="24"/>
          <w:szCs w:val="24"/>
        </w:rPr>
      </w:pPr>
    </w:p>
    <w:p w:rsidR="00205393" w:rsidRPr="00603F8D" w:rsidRDefault="00611C38" w:rsidP="00205393">
      <w:pPr>
        <w:spacing w:after="0" w:line="240" w:lineRule="auto"/>
        <w:rPr>
          <w:sz w:val="24"/>
          <w:szCs w:val="24"/>
          <w:u w:val="single"/>
        </w:rPr>
      </w:pPr>
      <w:r w:rsidRPr="00603F8D">
        <w:rPr>
          <w:sz w:val="24"/>
          <w:szCs w:val="24"/>
          <w:u w:val="single"/>
        </w:rPr>
        <w:t>Sponsoring Committee</w:t>
      </w:r>
      <w:r w:rsidR="00205393" w:rsidRPr="00603F8D">
        <w:rPr>
          <w:sz w:val="24"/>
          <w:szCs w:val="24"/>
          <w:u w:val="single"/>
        </w:rPr>
        <w:t xml:space="preserve"> </w:t>
      </w:r>
    </w:p>
    <w:p w:rsidR="00205393" w:rsidRPr="00603F8D" w:rsidRDefault="00205393" w:rsidP="00205393">
      <w:pPr>
        <w:spacing w:after="0" w:line="240" w:lineRule="auto"/>
        <w:rPr>
          <w:sz w:val="24"/>
          <w:szCs w:val="24"/>
        </w:rPr>
      </w:pPr>
      <w:r w:rsidRPr="00603F8D">
        <w:rPr>
          <w:iCs/>
          <w:sz w:val="24"/>
          <w:szCs w:val="24"/>
        </w:rPr>
        <w:t>ABE30</w:t>
      </w:r>
    </w:p>
    <w:p w:rsidR="00205393" w:rsidRPr="00603F8D" w:rsidRDefault="00205393" w:rsidP="00205393">
      <w:pPr>
        <w:spacing w:after="0" w:line="240" w:lineRule="auto"/>
        <w:rPr>
          <w:sz w:val="24"/>
          <w:szCs w:val="24"/>
        </w:rPr>
      </w:pPr>
    </w:p>
    <w:p w:rsidR="00205393" w:rsidRPr="00603F8D" w:rsidRDefault="00611C38" w:rsidP="00205393">
      <w:pPr>
        <w:spacing w:after="0" w:line="240" w:lineRule="auto"/>
        <w:rPr>
          <w:sz w:val="24"/>
          <w:szCs w:val="24"/>
          <w:u w:val="single"/>
        </w:rPr>
      </w:pPr>
      <w:r w:rsidRPr="00603F8D">
        <w:rPr>
          <w:sz w:val="24"/>
          <w:szCs w:val="24"/>
          <w:u w:val="single"/>
        </w:rPr>
        <w:t>Call Description</w:t>
      </w:r>
    </w:p>
    <w:p w:rsidR="00205393" w:rsidRPr="00603F8D" w:rsidRDefault="00205393" w:rsidP="00205393">
      <w:pPr>
        <w:spacing w:after="0" w:line="240" w:lineRule="auto"/>
        <w:rPr>
          <w:sz w:val="24"/>
          <w:szCs w:val="24"/>
        </w:rPr>
      </w:pPr>
      <w:r w:rsidRPr="00603F8D">
        <w:rPr>
          <w:sz w:val="24"/>
          <w:szCs w:val="24"/>
        </w:rPr>
        <w:t>The TRB Committee on Transportation Issues in Major U.S. Cities (ABE30) invites pap</w:t>
      </w:r>
      <w:r w:rsidR="006D258E" w:rsidRPr="00603F8D">
        <w:rPr>
          <w:sz w:val="24"/>
          <w:szCs w:val="24"/>
        </w:rPr>
        <w:t>ers on “Bicycle Transportation S</w:t>
      </w:r>
      <w:r w:rsidRPr="00603F8D">
        <w:rPr>
          <w:sz w:val="24"/>
          <w:szCs w:val="24"/>
        </w:rPr>
        <w:t>trategies.”</w:t>
      </w:r>
      <w:r w:rsidR="00F111F4" w:rsidRPr="00603F8D">
        <w:rPr>
          <w:sz w:val="24"/>
          <w:szCs w:val="24"/>
        </w:rPr>
        <w:t xml:space="preserve"> The design and engineering of on-street bikeways in the U.S. is an adolescent field in comparison to the design and engineering of roadways for automobiles. As the field matures, </w:t>
      </w:r>
      <w:r w:rsidR="00EF349F" w:rsidRPr="00603F8D">
        <w:rPr>
          <w:sz w:val="24"/>
          <w:szCs w:val="24"/>
        </w:rPr>
        <w:t xml:space="preserve">bikeway </w:t>
      </w:r>
      <w:r w:rsidR="00F111F4" w:rsidRPr="00603F8D">
        <w:rPr>
          <w:sz w:val="24"/>
          <w:szCs w:val="24"/>
        </w:rPr>
        <w:t xml:space="preserve">designs </w:t>
      </w:r>
      <w:r w:rsidR="000174DF" w:rsidRPr="00603F8D">
        <w:rPr>
          <w:sz w:val="24"/>
          <w:szCs w:val="24"/>
        </w:rPr>
        <w:t>must be understood in relation to their impact on ridership, safety, operations, and communities</w:t>
      </w:r>
      <w:r w:rsidR="00652539" w:rsidRPr="00603F8D">
        <w:rPr>
          <w:sz w:val="24"/>
          <w:szCs w:val="24"/>
        </w:rPr>
        <w:t xml:space="preserve">, and the </w:t>
      </w:r>
      <w:r w:rsidR="00EF349F" w:rsidRPr="00603F8D">
        <w:rPr>
          <w:sz w:val="24"/>
          <w:szCs w:val="24"/>
        </w:rPr>
        <w:t>way</w:t>
      </w:r>
      <w:r w:rsidR="00652539" w:rsidRPr="00603F8D">
        <w:rPr>
          <w:sz w:val="24"/>
          <w:szCs w:val="24"/>
        </w:rPr>
        <w:t xml:space="preserve"> they can engage broad segments of the population in cycling</w:t>
      </w:r>
      <w:r w:rsidR="000174DF" w:rsidRPr="00603F8D">
        <w:rPr>
          <w:sz w:val="24"/>
          <w:szCs w:val="24"/>
        </w:rPr>
        <w:t xml:space="preserve">. This proposed research will analyze bikeway designs in the context of different U.S. cities, paying special attention to: </w:t>
      </w:r>
    </w:p>
    <w:p w:rsidR="000174DF" w:rsidRPr="00603F8D" w:rsidRDefault="000174DF" w:rsidP="000174DF">
      <w:pPr>
        <w:pStyle w:val="ListParagraph"/>
        <w:spacing w:after="0" w:line="240" w:lineRule="auto"/>
        <w:rPr>
          <w:sz w:val="24"/>
          <w:szCs w:val="24"/>
        </w:rPr>
      </w:pPr>
    </w:p>
    <w:p w:rsidR="003E4A84" w:rsidRPr="00603F8D" w:rsidRDefault="004B25DF" w:rsidP="00001E92">
      <w:pPr>
        <w:pStyle w:val="ListParagraph"/>
        <w:numPr>
          <w:ilvl w:val="0"/>
          <w:numId w:val="5"/>
        </w:numPr>
        <w:spacing w:after="0" w:line="240" w:lineRule="auto"/>
        <w:rPr>
          <w:sz w:val="24"/>
          <w:szCs w:val="24"/>
        </w:rPr>
      </w:pPr>
      <w:r w:rsidRPr="00603F8D">
        <w:rPr>
          <w:sz w:val="24"/>
          <w:szCs w:val="24"/>
        </w:rPr>
        <w:t>Studying t</w:t>
      </w:r>
      <w:r w:rsidR="00FE5A78" w:rsidRPr="00603F8D">
        <w:rPr>
          <w:sz w:val="24"/>
          <w:szCs w:val="24"/>
        </w:rPr>
        <w:t xml:space="preserve">he </w:t>
      </w:r>
      <w:r w:rsidR="000174DF" w:rsidRPr="00603F8D">
        <w:rPr>
          <w:sz w:val="24"/>
          <w:szCs w:val="24"/>
        </w:rPr>
        <w:t>e</w:t>
      </w:r>
      <w:r w:rsidR="00092CCB" w:rsidRPr="00603F8D">
        <w:rPr>
          <w:sz w:val="24"/>
          <w:szCs w:val="24"/>
        </w:rPr>
        <w:t>ffects of increased ridership on overall s</w:t>
      </w:r>
      <w:r w:rsidR="003E4A84" w:rsidRPr="00603F8D">
        <w:rPr>
          <w:sz w:val="24"/>
          <w:szCs w:val="24"/>
        </w:rPr>
        <w:t>afety</w:t>
      </w:r>
      <w:r w:rsidRPr="00603F8D">
        <w:rPr>
          <w:sz w:val="24"/>
          <w:szCs w:val="24"/>
        </w:rPr>
        <w:t xml:space="preserve">, which </w:t>
      </w:r>
      <w:r w:rsidR="00FE5A78" w:rsidRPr="00603F8D">
        <w:rPr>
          <w:sz w:val="24"/>
          <w:szCs w:val="24"/>
        </w:rPr>
        <w:t xml:space="preserve">could include collecting and analyzing ridership and safety data, and determining the effects of ridership alone on cyclist safety. </w:t>
      </w:r>
    </w:p>
    <w:p w:rsidR="003E4A84" w:rsidRPr="00603F8D" w:rsidRDefault="004B25DF" w:rsidP="00001E92">
      <w:pPr>
        <w:pStyle w:val="ListParagraph"/>
        <w:numPr>
          <w:ilvl w:val="0"/>
          <w:numId w:val="5"/>
        </w:numPr>
        <w:spacing w:after="0" w:line="240" w:lineRule="auto"/>
        <w:rPr>
          <w:sz w:val="24"/>
          <w:szCs w:val="24"/>
        </w:rPr>
      </w:pPr>
      <w:r w:rsidRPr="00603F8D">
        <w:rPr>
          <w:sz w:val="24"/>
          <w:szCs w:val="24"/>
        </w:rPr>
        <w:t>Analyzing the relationship between d</w:t>
      </w:r>
      <w:r w:rsidR="00092CCB" w:rsidRPr="00603F8D">
        <w:rPr>
          <w:sz w:val="24"/>
          <w:szCs w:val="24"/>
        </w:rPr>
        <w:t xml:space="preserve">emographics </w:t>
      </w:r>
      <w:r w:rsidRPr="00603F8D">
        <w:rPr>
          <w:sz w:val="24"/>
          <w:szCs w:val="24"/>
        </w:rPr>
        <w:t>and the</w:t>
      </w:r>
      <w:r w:rsidR="00092CCB" w:rsidRPr="00603F8D">
        <w:rPr>
          <w:sz w:val="24"/>
          <w:szCs w:val="24"/>
        </w:rPr>
        <w:t xml:space="preserve"> facility preference of urban c</w:t>
      </w:r>
      <w:r w:rsidR="003E4A84" w:rsidRPr="00603F8D">
        <w:rPr>
          <w:sz w:val="24"/>
          <w:szCs w:val="24"/>
        </w:rPr>
        <w:t>yclists</w:t>
      </w:r>
      <w:r w:rsidR="00FE5A78" w:rsidRPr="00603F8D">
        <w:rPr>
          <w:sz w:val="24"/>
          <w:szCs w:val="24"/>
        </w:rPr>
        <w:t>, including a review of existing cycling demographic data to ascertain whether a correlation between demographics and facility type exists</w:t>
      </w:r>
      <w:r w:rsidRPr="00603F8D">
        <w:rPr>
          <w:sz w:val="24"/>
          <w:szCs w:val="24"/>
        </w:rPr>
        <w:t xml:space="preserve"> </w:t>
      </w:r>
    </w:p>
    <w:p w:rsidR="00161452" w:rsidRPr="00603F8D" w:rsidRDefault="004B25DF" w:rsidP="00001E92">
      <w:pPr>
        <w:pStyle w:val="ListParagraph"/>
        <w:numPr>
          <w:ilvl w:val="0"/>
          <w:numId w:val="5"/>
        </w:numPr>
        <w:spacing w:after="0" w:line="240" w:lineRule="auto"/>
        <w:rPr>
          <w:sz w:val="24"/>
          <w:szCs w:val="24"/>
        </w:rPr>
      </w:pPr>
      <w:r w:rsidRPr="00603F8D">
        <w:rPr>
          <w:sz w:val="24"/>
          <w:szCs w:val="24"/>
        </w:rPr>
        <w:t>Assessing</w:t>
      </w:r>
      <w:r w:rsidR="00092CCB" w:rsidRPr="00603F8D">
        <w:rPr>
          <w:sz w:val="24"/>
          <w:szCs w:val="24"/>
        </w:rPr>
        <w:t xml:space="preserve"> emerging trends of bicycle count</w:t>
      </w:r>
      <w:r w:rsidR="00671046" w:rsidRPr="00603F8D">
        <w:rPr>
          <w:sz w:val="24"/>
          <w:szCs w:val="24"/>
        </w:rPr>
        <w:t>ing</w:t>
      </w:r>
      <w:r w:rsidR="00092CCB" w:rsidRPr="00603F8D">
        <w:rPr>
          <w:sz w:val="24"/>
          <w:szCs w:val="24"/>
        </w:rPr>
        <w:t xml:space="preserve"> t</w:t>
      </w:r>
      <w:r w:rsidR="00161452" w:rsidRPr="00603F8D">
        <w:rPr>
          <w:sz w:val="24"/>
          <w:szCs w:val="24"/>
        </w:rPr>
        <w:t>echnology</w:t>
      </w:r>
      <w:r w:rsidRPr="00603F8D">
        <w:rPr>
          <w:sz w:val="24"/>
          <w:szCs w:val="24"/>
        </w:rPr>
        <w:t xml:space="preserve">, which could include a scan of current and emerging counting technology and methods, and recommending possible new technological solutions for increasing the counting coverage, accuracy, and reliability of bicycle counts. </w:t>
      </w:r>
    </w:p>
    <w:p w:rsidR="00161452" w:rsidRPr="00603F8D" w:rsidRDefault="004B25DF" w:rsidP="00001E92">
      <w:pPr>
        <w:pStyle w:val="ListParagraph"/>
        <w:numPr>
          <w:ilvl w:val="0"/>
          <w:numId w:val="5"/>
        </w:numPr>
        <w:spacing w:after="0" w:line="240" w:lineRule="auto"/>
        <w:rPr>
          <w:sz w:val="24"/>
          <w:szCs w:val="24"/>
        </w:rPr>
      </w:pPr>
      <w:r w:rsidRPr="00603F8D">
        <w:rPr>
          <w:sz w:val="24"/>
          <w:szCs w:val="24"/>
        </w:rPr>
        <w:t>Understanding the c</w:t>
      </w:r>
      <w:r w:rsidR="00092CCB" w:rsidRPr="00603F8D">
        <w:rPr>
          <w:sz w:val="24"/>
          <w:szCs w:val="24"/>
        </w:rPr>
        <w:t>ommunity impacts of urban bikeway i</w:t>
      </w:r>
      <w:r w:rsidR="00161452" w:rsidRPr="00603F8D">
        <w:rPr>
          <w:sz w:val="24"/>
          <w:szCs w:val="24"/>
        </w:rPr>
        <w:t>nstallations</w:t>
      </w:r>
      <w:r w:rsidRPr="00603F8D">
        <w:rPr>
          <w:sz w:val="24"/>
          <w:szCs w:val="24"/>
        </w:rPr>
        <w:t xml:space="preserve">, potentially by identifying locations where choices have been made to accommodate on-street bikeways in the U.S. and completing a study on the various impacts on the local and regional community. </w:t>
      </w:r>
    </w:p>
    <w:p w:rsidR="00161452" w:rsidRPr="00603F8D" w:rsidRDefault="004B25DF" w:rsidP="00001E92">
      <w:pPr>
        <w:pStyle w:val="ListParagraph"/>
        <w:numPr>
          <w:ilvl w:val="0"/>
          <w:numId w:val="5"/>
        </w:numPr>
        <w:spacing w:after="0" w:line="240" w:lineRule="auto"/>
        <w:rPr>
          <w:sz w:val="24"/>
          <w:szCs w:val="24"/>
        </w:rPr>
      </w:pPr>
      <w:r w:rsidRPr="00603F8D">
        <w:rPr>
          <w:sz w:val="24"/>
          <w:szCs w:val="24"/>
        </w:rPr>
        <w:t>Studying the s</w:t>
      </w:r>
      <w:r w:rsidR="00092CCB" w:rsidRPr="00603F8D">
        <w:rPr>
          <w:sz w:val="24"/>
          <w:szCs w:val="24"/>
        </w:rPr>
        <w:t>afety and operational impact of shared b</w:t>
      </w:r>
      <w:r w:rsidR="00161452" w:rsidRPr="00603F8D">
        <w:rPr>
          <w:sz w:val="24"/>
          <w:szCs w:val="24"/>
        </w:rPr>
        <w:t>us and</w:t>
      </w:r>
      <w:r w:rsidR="00092CCB" w:rsidRPr="00603F8D">
        <w:rPr>
          <w:sz w:val="24"/>
          <w:szCs w:val="24"/>
        </w:rPr>
        <w:t xml:space="preserve"> bike l</w:t>
      </w:r>
      <w:r w:rsidR="00161452" w:rsidRPr="00603F8D">
        <w:rPr>
          <w:sz w:val="24"/>
          <w:szCs w:val="24"/>
        </w:rPr>
        <w:t>anes</w:t>
      </w:r>
      <w:r w:rsidRPr="00603F8D">
        <w:rPr>
          <w:sz w:val="24"/>
          <w:szCs w:val="24"/>
        </w:rPr>
        <w:t xml:space="preserve"> by surveying existing bus/</w:t>
      </w:r>
      <w:proofErr w:type="spellStart"/>
      <w:r w:rsidRPr="00603F8D">
        <w:rPr>
          <w:sz w:val="24"/>
          <w:szCs w:val="24"/>
        </w:rPr>
        <w:t>busways</w:t>
      </w:r>
      <w:proofErr w:type="spellEnd"/>
      <w:r w:rsidRPr="00603F8D">
        <w:rPr>
          <w:sz w:val="24"/>
          <w:szCs w:val="24"/>
        </w:rPr>
        <w:t xml:space="preserve"> to determine operational characteristics for various facility types; reviewing crash data and traffic counts before and after these facilities were installed to determine effects on safety; or preparing a recommendation of when and how bikes and buses should share single facilities.  </w:t>
      </w:r>
    </w:p>
    <w:p w:rsidR="00161452" w:rsidRPr="00603F8D" w:rsidRDefault="00161452" w:rsidP="00205393">
      <w:pPr>
        <w:spacing w:after="0" w:line="240" w:lineRule="auto"/>
        <w:rPr>
          <w:sz w:val="24"/>
          <w:szCs w:val="24"/>
        </w:rPr>
      </w:pPr>
    </w:p>
    <w:p w:rsidR="00205393" w:rsidRPr="00603F8D" w:rsidRDefault="00205393" w:rsidP="00205393">
      <w:pPr>
        <w:spacing w:after="0" w:line="240" w:lineRule="auto"/>
        <w:rPr>
          <w:sz w:val="24"/>
          <w:szCs w:val="24"/>
        </w:rPr>
      </w:pPr>
    </w:p>
    <w:p w:rsidR="00205393" w:rsidRPr="00603F8D" w:rsidRDefault="00611C38" w:rsidP="00205393">
      <w:pPr>
        <w:spacing w:after="0" w:line="240" w:lineRule="auto"/>
        <w:rPr>
          <w:sz w:val="24"/>
          <w:szCs w:val="24"/>
          <w:u w:val="single"/>
        </w:rPr>
      </w:pPr>
      <w:r w:rsidRPr="00603F8D">
        <w:rPr>
          <w:sz w:val="24"/>
          <w:szCs w:val="24"/>
          <w:u w:val="single"/>
        </w:rPr>
        <w:t>Subject Area(s)</w:t>
      </w:r>
      <w:r w:rsidR="00205393" w:rsidRPr="00603F8D">
        <w:rPr>
          <w:sz w:val="24"/>
          <w:szCs w:val="24"/>
          <w:u w:val="single"/>
        </w:rPr>
        <w:t xml:space="preserve"> </w:t>
      </w:r>
    </w:p>
    <w:p w:rsidR="00205393" w:rsidRPr="00603F8D" w:rsidRDefault="00205393" w:rsidP="002C26F3">
      <w:pPr>
        <w:spacing w:after="0" w:line="240" w:lineRule="auto"/>
        <w:rPr>
          <w:sz w:val="24"/>
          <w:szCs w:val="24"/>
        </w:rPr>
      </w:pPr>
      <w:r w:rsidRPr="00603F8D">
        <w:rPr>
          <w:sz w:val="24"/>
          <w:szCs w:val="24"/>
        </w:rPr>
        <w:t>Bicycle planning, bicycle infrastructure, bicycle safety, complete streets</w:t>
      </w:r>
      <w:r w:rsidR="00161452" w:rsidRPr="00603F8D">
        <w:rPr>
          <w:sz w:val="24"/>
          <w:szCs w:val="24"/>
        </w:rPr>
        <w:t xml:space="preserve">, shared lanes, urban bikeways, bicycle counts, intersection treatments for cyclists, </w:t>
      </w:r>
      <w:proofErr w:type="spellStart"/>
      <w:r w:rsidR="00880449" w:rsidRPr="00603F8D">
        <w:rPr>
          <w:sz w:val="24"/>
          <w:szCs w:val="24"/>
        </w:rPr>
        <w:t>busways</w:t>
      </w:r>
      <w:proofErr w:type="spellEnd"/>
      <w:r w:rsidR="00880449" w:rsidRPr="00603F8D">
        <w:rPr>
          <w:sz w:val="24"/>
          <w:szCs w:val="24"/>
        </w:rPr>
        <w:t>, cyclist demographics</w:t>
      </w:r>
    </w:p>
    <w:p w:rsidR="006D258E" w:rsidRPr="00603F8D" w:rsidRDefault="006D258E" w:rsidP="002C26F3">
      <w:pPr>
        <w:spacing w:after="0" w:line="240" w:lineRule="auto"/>
        <w:rPr>
          <w:sz w:val="24"/>
          <w:szCs w:val="24"/>
        </w:rPr>
      </w:pPr>
    </w:p>
    <w:p w:rsidR="006D258E" w:rsidRPr="00603F8D" w:rsidRDefault="006D258E" w:rsidP="002C26F3">
      <w:pPr>
        <w:spacing w:after="0" w:line="240" w:lineRule="auto"/>
        <w:rPr>
          <w:sz w:val="24"/>
          <w:szCs w:val="24"/>
        </w:rPr>
      </w:pPr>
    </w:p>
    <w:sectPr w:rsidR="006D258E" w:rsidRPr="00603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33436"/>
    <w:multiLevelType w:val="hybridMultilevel"/>
    <w:tmpl w:val="8B664C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6B1E93"/>
    <w:multiLevelType w:val="hybridMultilevel"/>
    <w:tmpl w:val="3014D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4E5503"/>
    <w:multiLevelType w:val="hybridMultilevel"/>
    <w:tmpl w:val="35E03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DD3318"/>
    <w:multiLevelType w:val="hybridMultilevel"/>
    <w:tmpl w:val="AC748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8A3006"/>
    <w:multiLevelType w:val="hybridMultilevel"/>
    <w:tmpl w:val="020A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1168F9"/>
    <w:multiLevelType w:val="hybridMultilevel"/>
    <w:tmpl w:val="B56C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F3"/>
    <w:rsid w:val="00001E92"/>
    <w:rsid w:val="000174DF"/>
    <w:rsid w:val="00057C0F"/>
    <w:rsid w:val="00062534"/>
    <w:rsid w:val="000744DB"/>
    <w:rsid w:val="00092CCB"/>
    <w:rsid w:val="000F612C"/>
    <w:rsid w:val="00161452"/>
    <w:rsid w:val="001870F2"/>
    <w:rsid w:val="00205393"/>
    <w:rsid w:val="00233E2C"/>
    <w:rsid w:val="00267C73"/>
    <w:rsid w:val="002C26F3"/>
    <w:rsid w:val="002D611B"/>
    <w:rsid w:val="0034742F"/>
    <w:rsid w:val="003E4A84"/>
    <w:rsid w:val="003E62A3"/>
    <w:rsid w:val="0047565A"/>
    <w:rsid w:val="00476733"/>
    <w:rsid w:val="004B25DF"/>
    <w:rsid w:val="00516A67"/>
    <w:rsid w:val="00603F8D"/>
    <w:rsid w:val="00611C38"/>
    <w:rsid w:val="006312B6"/>
    <w:rsid w:val="0063246F"/>
    <w:rsid w:val="00652539"/>
    <w:rsid w:val="00671046"/>
    <w:rsid w:val="006D258E"/>
    <w:rsid w:val="007C5BDE"/>
    <w:rsid w:val="00880449"/>
    <w:rsid w:val="00936D8D"/>
    <w:rsid w:val="00937345"/>
    <w:rsid w:val="00993A29"/>
    <w:rsid w:val="00994B0E"/>
    <w:rsid w:val="009B79D2"/>
    <w:rsid w:val="00A159FC"/>
    <w:rsid w:val="00AC2589"/>
    <w:rsid w:val="00AD5FB4"/>
    <w:rsid w:val="00C0417B"/>
    <w:rsid w:val="00C7078E"/>
    <w:rsid w:val="00CA5EF9"/>
    <w:rsid w:val="00CB4954"/>
    <w:rsid w:val="00CD2AD1"/>
    <w:rsid w:val="00D27CE5"/>
    <w:rsid w:val="00D57B7D"/>
    <w:rsid w:val="00E07EDA"/>
    <w:rsid w:val="00E32B9F"/>
    <w:rsid w:val="00E70F53"/>
    <w:rsid w:val="00EF349F"/>
    <w:rsid w:val="00EF6C56"/>
    <w:rsid w:val="00F111F4"/>
    <w:rsid w:val="00F7492E"/>
    <w:rsid w:val="00FB32A3"/>
    <w:rsid w:val="00FD34E5"/>
    <w:rsid w:val="00FE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26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3246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16A67"/>
    <w:pPr>
      <w:ind w:left="720"/>
      <w:contextualSpacing/>
    </w:pPr>
  </w:style>
  <w:style w:type="paragraph" w:styleId="BalloonText">
    <w:name w:val="Balloon Text"/>
    <w:basedOn w:val="Normal"/>
    <w:link w:val="BalloonTextChar"/>
    <w:uiPriority w:val="99"/>
    <w:semiHidden/>
    <w:unhideWhenUsed/>
    <w:rsid w:val="00001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E92"/>
    <w:rPr>
      <w:rFonts w:ascii="Tahoma" w:hAnsi="Tahoma" w:cs="Tahoma"/>
      <w:sz w:val="16"/>
      <w:szCs w:val="16"/>
    </w:rPr>
  </w:style>
  <w:style w:type="character" w:styleId="CommentReference">
    <w:name w:val="annotation reference"/>
    <w:basedOn w:val="DefaultParagraphFont"/>
    <w:uiPriority w:val="99"/>
    <w:semiHidden/>
    <w:unhideWhenUsed/>
    <w:rsid w:val="000F612C"/>
    <w:rPr>
      <w:sz w:val="16"/>
      <w:szCs w:val="16"/>
    </w:rPr>
  </w:style>
  <w:style w:type="paragraph" w:styleId="CommentText">
    <w:name w:val="annotation text"/>
    <w:basedOn w:val="Normal"/>
    <w:link w:val="CommentTextChar"/>
    <w:uiPriority w:val="99"/>
    <w:semiHidden/>
    <w:unhideWhenUsed/>
    <w:rsid w:val="000F612C"/>
    <w:pPr>
      <w:spacing w:line="240" w:lineRule="auto"/>
    </w:pPr>
    <w:rPr>
      <w:sz w:val="20"/>
      <w:szCs w:val="20"/>
    </w:rPr>
  </w:style>
  <w:style w:type="character" w:customStyle="1" w:styleId="CommentTextChar">
    <w:name w:val="Comment Text Char"/>
    <w:basedOn w:val="DefaultParagraphFont"/>
    <w:link w:val="CommentText"/>
    <w:uiPriority w:val="99"/>
    <w:semiHidden/>
    <w:rsid w:val="000F612C"/>
    <w:rPr>
      <w:sz w:val="20"/>
      <w:szCs w:val="20"/>
    </w:rPr>
  </w:style>
  <w:style w:type="paragraph" w:styleId="CommentSubject">
    <w:name w:val="annotation subject"/>
    <w:basedOn w:val="CommentText"/>
    <w:next w:val="CommentText"/>
    <w:link w:val="CommentSubjectChar"/>
    <w:uiPriority w:val="99"/>
    <w:semiHidden/>
    <w:unhideWhenUsed/>
    <w:rsid w:val="000F612C"/>
    <w:rPr>
      <w:b/>
      <w:bCs/>
    </w:rPr>
  </w:style>
  <w:style w:type="character" w:customStyle="1" w:styleId="CommentSubjectChar">
    <w:name w:val="Comment Subject Char"/>
    <w:basedOn w:val="CommentTextChar"/>
    <w:link w:val="CommentSubject"/>
    <w:uiPriority w:val="99"/>
    <w:semiHidden/>
    <w:rsid w:val="000F612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26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3246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16A67"/>
    <w:pPr>
      <w:ind w:left="720"/>
      <w:contextualSpacing/>
    </w:pPr>
  </w:style>
  <w:style w:type="paragraph" w:styleId="BalloonText">
    <w:name w:val="Balloon Text"/>
    <w:basedOn w:val="Normal"/>
    <w:link w:val="BalloonTextChar"/>
    <w:uiPriority w:val="99"/>
    <w:semiHidden/>
    <w:unhideWhenUsed/>
    <w:rsid w:val="00001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E92"/>
    <w:rPr>
      <w:rFonts w:ascii="Tahoma" w:hAnsi="Tahoma" w:cs="Tahoma"/>
      <w:sz w:val="16"/>
      <w:szCs w:val="16"/>
    </w:rPr>
  </w:style>
  <w:style w:type="character" w:styleId="CommentReference">
    <w:name w:val="annotation reference"/>
    <w:basedOn w:val="DefaultParagraphFont"/>
    <w:uiPriority w:val="99"/>
    <w:semiHidden/>
    <w:unhideWhenUsed/>
    <w:rsid w:val="000F612C"/>
    <w:rPr>
      <w:sz w:val="16"/>
      <w:szCs w:val="16"/>
    </w:rPr>
  </w:style>
  <w:style w:type="paragraph" w:styleId="CommentText">
    <w:name w:val="annotation text"/>
    <w:basedOn w:val="Normal"/>
    <w:link w:val="CommentTextChar"/>
    <w:uiPriority w:val="99"/>
    <w:semiHidden/>
    <w:unhideWhenUsed/>
    <w:rsid w:val="000F612C"/>
    <w:pPr>
      <w:spacing w:line="240" w:lineRule="auto"/>
    </w:pPr>
    <w:rPr>
      <w:sz w:val="20"/>
      <w:szCs w:val="20"/>
    </w:rPr>
  </w:style>
  <w:style w:type="character" w:customStyle="1" w:styleId="CommentTextChar">
    <w:name w:val="Comment Text Char"/>
    <w:basedOn w:val="DefaultParagraphFont"/>
    <w:link w:val="CommentText"/>
    <w:uiPriority w:val="99"/>
    <w:semiHidden/>
    <w:rsid w:val="000F612C"/>
    <w:rPr>
      <w:sz w:val="20"/>
      <w:szCs w:val="20"/>
    </w:rPr>
  </w:style>
  <w:style w:type="paragraph" w:styleId="CommentSubject">
    <w:name w:val="annotation subject"/>
    <w:basedOn w:val="CommentText"/>
    <w:next w:val="CommentText"/>
    <w:link w:val="CommentSubjectChar"/>
    <w:uiPriority w:val="99"/>
    <w:semiHidden/>
    <w:unhideWhenUsed/>
    <w:rsid w:val="000F612C"/>
    <w:rPr>
      <w:b/>
      <w:bCs/>
    </w:rPr>
  </w:style>
  <w:style w:type="character" w:customStyle="1" w:styleId="CommentSubjectChar">
    <w:name w:val="Comment Subject Char"/>
    <w:basedOn w:val="CommentTextChar"/>
    <w:link w:val="CommentSubject"/>
    <w:uiPriority w:val="99"/>
    <w:semiHidden/>
    <w:rsid w:val="000F61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97994">
      <w:bodyDiv w:val="1"/>
      <w:marLeft w:val="0"/>
      <w:marRight w:val="0"/>
      <w:marTop w:val="0"/>
      <w:marBottom w:val="0"/>
      <w:divBdr>
        <w:top w:val="none" w:sz="0" w:space="0" w:color="auto"/>
        <w:left w:val="none" w:sz="0" w:space="0" w:color="auto"/>
        <w:bottom w:val="none" w:sz="0" w:space="0" w:color="auto"/>
        <w:right w:val="none" w:sz="0" w:space="0" w:color="auto"/>
      </w:divBdr>
    </w:div>
    <w:div w:id="10292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NYCDOT</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ksommer</dc:creator>
  <cp:keywords/>
  <dc:description/>
  <cp:lastModifiedBy>lbailey</cp:lastModifiedBy>
  <cp:revision>3</cp:revision>
  <cp:lastPrinted>2012-01-06T15:17:00Z</cp:lastPrinted>
  <dcterms:created xsi:type="dcterms:W3CDTF">2012-01-06T17:34:00Z</dcterms:created>
  <dcterms:modified xsi:type="dcterms:W3CDTF">2012-05-16T16:26:00Z</dcterms:modified>
</cp:coreProperties>
</file>