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1F" w:rsidRPr="009D071F" w:rsidRDefault="009D071F" w:rsidP="009D071F">
      <w:pPr>
        <w:pStyle w:val="Heading1"/>
        <w:rPr>
          <w:rStyle w:val="BookTitle"/>
          <w:b/>
          <w:bCs/>
          <w:smallCaps w:val="0"/>
          <w:spacing w:val="0"/>
        </w:rPr>
      </w:pPr>
      <w:r w:rsidRPr="009D071F">
        <w:rPr>
          <w:rStyle w:val="BookTitle"/>
          <w:b/>
          <w:bCs/>
          <w:smallCaps w:val="0"/>
          <w:spacing w:val="0"/>
        </w:rPr>
        <w:t>TRB Large Cities Committee Conference Call, 12/3/13</w:t>
      </w:r>
    </w:p>
    <w:p w:rsidR="009D071F" w:rsidRDefault="009D071F" w:rsidP="009D071F">
      <w:pPr>
        <w:pStyle w:val="Heading2"/>
        <w:numPr>
          <w:ilvl w:val="0"/>
          <w:numId w:val="12"/>
        </w:numPr>
        <w:ind w:left="360"/>
      </w:pPr>
      <w:r>
        <w:t>Welcome and Introductions</w:t>
      </w:r>
    </w:p>
    <w:p w:rsidR="009D071F" w:rsidRDefault="009D071F" w:rsidP="009D071F">
      <w:r>
        <w:t xml:space="preserve">Attendees: </w:t>
      </w:r>
    </w:p>
    <w:p w:rsidR="009D071F" w:rsidRDefault="009D071F" w:rsidP="00477719">
      <w:pPr>
        <w:pStyle w:val="NoSpacing"/>
        <w:sectPr w:rsidR="009D071F" w:rsidSect="005C1970">
          <w:pgSz w:w="12240" w:h="15840"/>
          <w:pgMar w:top="1440" w:right="1440" w:bottom="1440" w:left="1440" w:header="720" w:footer="720" w:gutter="0"/>
          <w:cols w:space="720"/>
          <w:docGrid w:linePitch="360"/>
        </w:sectPr>
      </w:pPr>
    </w:p>
    <w:p w:rsidR="00477719" w:rsidRDefault="00477719" w:rsidP="009D071F">
      <w:pPr>
        <w:pStyle w:val="NoSpacing"/>
        <w:numPr>
          <w:ilvl w:val="0"/>
          <w:numId w:val="14"/>
        </w:numPr>
      </w:pPr>
      <w:r>
        <w:lastRenderedPageBreak/>
        <w:t>Rina Cutler, Philadelphia MOTU</w:t>
      </w:r>
      <w:r w:rsidR="002E2755">
        <w:t>, Committee Chair</w:t>
      </w:r>
    </w:p>
    <w:p w:rsidR="00477719" w:rsidRDefault="00477719" w:rsidP="009D071F">
      <w:pPr>
        <w:pStyle w:val="NoSpacing"/>
        <w:numPr>
          <w:ilvl w:val="0"/>
          <w:numId w:val="14"/>
        </w:numPr>
      </w:pPr>
      <w:proofErr w:type="spellStart"/>
      <w:r>
        <w:t>Ema</w:t>
      </w:r>
      <w:proofErr w:type="spellEnd"/>
      <w:r>
        <w:t xml:space="preserve"> Yamamoto, Philadelphia MOTU</w:t>
      </w:r>
    </w:p>
    <w:p w:rsidR="002E2755" w:rsidRDefault="002E2755" w:rsidP="009D071F">
      <w:pPr>
        <w:pStyle w:val="NoSpacing"/>
        <w:numPr>
          <w:ilvl w:val="0"/>
          <w:numId w:val="14"/>
        </w:numPr>
      </w:pPr>
      <w:r>
        <w:t>Aimee Jefferson, Center for Advanced Infrastructure and Transportation</w:t>
      </w:r>
      <w:r w:rsidR="000B4E42">
        <w:t xml:space="preserve"> </w:t>
      </w:r>
      <w:r>
        <w:t>at Rutgers</w:t>
      </w:r>
    </w:p>
    <w:p w:rsidR="002E2755" w:rsidRDefault="002E2755" w:rsidP="009D071F">
      <w:pPr>
        <w:pStyle w:val="NoSpacing"/>
        <w:numPr>
          <w:ilvl w:val="0"/>
          <w:numId w:val="14"/>
        </w:numPr>
      </w:pPr>
      <w:r>
        <w:t xml:space="preserve">Andrew </w:t>
      </w:r>
      <w:proofErr w:type="spellStart"/>
      <w:r>
        <w:t>Zalewski</w:t>
      </w:r>
      <w:proofErr w:type="spellEnd"/>
      <w:r>
        <w:t>, Foursquare Integrated Transportation Planning</w:t>
      </w:r>
    </w:p>
    <w:p w:rsidR="002E2755" w:rsidRDefault="002E2755" w:rsidP="009D071F">
      <w:pPr>
        <w:pStyle w:val="NoSpacing"/>
        <w:numPr>
          <w:ilvl w:val="0"/>
          <w:numId w:val="14"/>
        </w:numPr>
      </w:pPr>
      <w:r>
        <w:t>Benito Perez, DDOT</w:t>
      </w:r>
    </w:p>
    <w:p w:rsidR="002E2755" w:rsidRDefault="002E2755" w:rsidP="009D071F">
      <w:pPr>
        <w:pStyle w:val="NoSpacing"/>
        <w:numPr>
          <w:ilvl w:val="0"/>
          <w:numId w:val="14"/>
        </w:numPr>
      </w:pPr>
      <w:r>
        <w:t xml:space="preserve">Chris </w:t>
      </w:r>
      <w:r w:rsidRPr="002E2755">
        <w:t>Pangilinan</w:t>
      </w:r>
      <w:r>
        <w:t>, SFMTA</w:t>
      </w:r>
    </w:p>
    <w:p w:rsidR="002E2755" w:rsidRDefault="002E2755" w:rsidP="009D071F">
      <w:pPr>
        <w:pStyle w:val="NoSpacing"/>
        <w:numPr>
          <w:ilvl w:val="0"/>
          <w:numId w:val="14"/>
        </w:numPr>
      </w:pPr>
      <w:r>
        <w:t>Christine Yager, Texas A&amp;M Transportation Institute</w:t>
      </w:r>
    </w:p>
    <w:p w:rsidR="002E2755" w:rsidRDefault="002E2755" w:rsidP="009D071F">
      <w:pPr>
        <w:pStyle w:val="NoSpacing"/>
        <w:numPr>
          <w:ilvl w:val="0"/>
          <w:numId w:val="14"/>
        </w:numPr>
      </w:pPr>
      <w:r>
        <w:t xml:space="preserve">David </w:t>
      </w:r>
      <w:proofErr w:type="spellStart"/>
      <w:r>
        <w:t>Seglin</w:t>
      </w:r>
      <w:proofErr w:type="spellEnd"/>
      <w:r>
        <w:t>, Chicago DOT</w:t>
      </w:r>
    </w:p>
    <w:p w:rsidR="002E2755" w:rsidRDefault="002E2755" w:rsidP="009D071F">
      <w:pPr>
        <w:pStyle w:val="NoSpacing"/>
        <w:numPr>
          <w:ilvl w:val="0"/>
          <w:numId w:val="14"/>
        </w:numPr>
      </w:pPr>
      <w:r>
        <w:t>Denise Goren, MAR&amp;M Consulting</w:t>
      </w:r>
    </w:p>
    <w:p w:rsidR="002E2755" w:rsidRDefault="002E2755" w:rsidP="009D071F">
      <w:pPr>
        <w:pStyle w:val="NoSpacing"/>
        <w:numPr>
          <w:ilvl w:val="0"/>
          <w:numId w:val="14"/>
        </w:numPr>
      </w:pPr>
      <w:r>
        <w:t xml:space="preserve">Don </w:t>
      </w:r>
      <w:proofErr w:type="spellStart"/>
      <w:r>
        <w:t>Shanis</w:t>
      </w:r>
      <w:proofErr w:type="spellEnd"/>
      <w:r>
        <w:t xml:space="preserve">, </w:t>
      </w:r>
      <w:proofErr w:type="spellStart"/>
      <w:r>
        <w:t>Pennoni</w:t>
      </w:r>
      <w:proofErr w:type="spellEnd"/>
      <w:r>
        <w:t xml:space="preserve"> Associates</w:t>
      </w:r>
    </w:p>
    <w:p w:rsidR="002E2755" w:rsidRDefault="002E2755" w:rsidP="009D071F">
      <w:pPr>
        <w:pStyle w:val="NoSpacing"/>
        <w:numPr>
          <w:ilvl w:val="0"/>
          <w:numId w:val="14"/>
        </w:numPr>
      </w:pPr>
      <w:r>
        <w:t xml:space="preserve">Evelyn </w:t>
      </w:r>
      <w:proofErr w:type="spellStart"/>
      <w:r>
        <w:t>Isreal</w:t>
      </w:r>
      <w:proofErr w:type="spellEnd"/>
      <w:r>
        <w:t>, DDOT</w:t>
      </w:r>
    </w:p>
    <w:p w:rsidR="002E2755" w:rsidRPr="00F73BFD" w:rsidRDefault="002E2755" w:rsidP="009D071F">
      <w:pPr>
        <w:pStyle w:val="NoSpacing"/>
        <w:numPr>
          <w:ilvl w:val="0"/>
          <w:numId w:val="14"/>
        </w:numPr>
        <w:rPr>
          <w:rFonts w:cstheme="minorHAnsi"/>
        </w:rPr>
      </w:pPr>
      <w:r>
        <w:lastRenderedPageBreak/>
        <w:t xml:space="preserve">Jesse Kohler, </w:t>
      </w:r>
      <w:proofErr w:type="spellStart"/>
      <w:r>
        <w:t>TransLink</w:t>
      </w:r>
      <w:proofErr w:type="spellEnd"/>
      <w:r>
        <w:t xml:space="preserve"> (</w:t>
      </w:r>
      <w:r w:rsidR="00A53C16" w:rsidRPr="00F73BFD">
        <w:rPr>
          <w:rFonts w:cstheme="minorHAnsi"/>
        </w:rPr>
        <w:t>Vancouver</w:t>
      </w:r>
      <w:r w:rsidRPr="00F73BFD">
        <w:rPr>
          <w:rFonts w:cstheme="minorHAnsi"/>
        </w:rPr>
        <w:t>)</w:t>
      </w:r>
    </w:p>
    <w:p w:rsidR="002E2755" w:rsidRPr="00F73BFD" w:rsidRDefault="00EF5ADB" w:rsidP="009D071F">
      <w:pPr>
        <w:pStyle w:val="NoSpacing"/>
        <w:numPr>
          <w:ilvl w:val="0"/>
          <w:numId w:val="14"/>
        </w:numPr>
        <w:rPr>
          <w:rFonts w:cstheme="minorHAnsi"/>
        </w:rPr>
      </w:pPr>
      <w:r w:rsidRPr="00F73BFD">
        <w:rPr>
          <w:rFonts w:cstheme="minorHAnsi"/>
        </w:rPr>
        <w:t xml:space="preserve">Jim </w:t>
      </w:r>
      <w:proofErr w:type="spellStart"/>
      <w:r w:rsidRPr="00F73BFD">
        <w:rPr>
          <w:rFonts w:cstheme="minorHAnsi"/>
        </w:rPr>
        <w:t>Jarza</w:t>
      </w:r>
      <w:r w:rsidR="002E2755" w:rsidRPr="00F73BFD">
        <w:rPr>
          <w:rFonts w:cstheme="minorHAnsi"/>
        </w:rPr>
        <w:t>b</w:t>
      </w:r>
      <w:proofErr w:type="spellEnd"/>
      <w:r w:rsidR="002E2755" w:rsidRPr="00F73BFD">
        <w:rPr>
          <w:rFonts w:cstheme="minorHAnsi"/>
        </w:rPr>
        <w:t>, Commuter Connections</w:t>
      </w:r>
    </w:p>
    <w:p w:rsidR="002E2755" w:rsidRPr="00F73BFD" w:rsidRDefault="002E2755" w:rsidP="009D071F">
      <w:pPr>
        <w:pStyle w:val="NoSpacing"/>
        <w:numPr>
          <w:ilvl w:val="0"/>
          <w:numId w:val="14"/>
        </w:numPr>
        <w:rPr>
          <w:rFonts w:cstheme="minorHAnsi"/>
        </w:rPr>
      </w:pPr>
      <w:r w:rsidRPr="00F73BFD">
        <w:rPr>
          <w:rFonts w:cstheme="minorHAnsi"/>
        </w:rPr>
        <w:t xml:space="preserve">John </w:t>
      </w:r>
      <w:proofErr w:type="spellStart"/>
      <w:r w:rsidRPr="00F73BFD">
        <w:rPr>
          <w:rFonts w:cstheme="minorHAnsi"/>
        </w:rPr>
        <w:t>Fortmann</w:t>
      </w:r>
      <w:proofErr w:type="spellEnd"/>
      <w:r w:rsidRPr="00F73BFD">
        <w:rPr>
          <w:rFonts w:cstheme="minorHAnsi"/>
        </w:rPr>
        <w:t>, IL DOT</w:t>
      </w:r>
    </w:p>
    <w:p w:rsidR="002E2755" w:rsidRPr="00F73BFD" w:rsidRDefault="002E2755" w:rsidP="009D071F">
      <w:pPr>
        <w:pStyle w:val="NoSpacing"/>
        <w:numPr>
          <w:ilvl w:val="0"/>
          <w:numId w:val="14"/>
        </w:numPr>
        <w:rPr>
          <w:rFonts w:cstheme="minorHAnsi"/>
        </w:rPr>
      </w:pPr>
      <w:r w:rsidRPr="00F73BFD">
        <w:rPr>
          <w:rFonts w:cstheme="minorHAnsi"/>
        </w:rPr>
        <w:t>Jonathan Rogers, DDOT</w:t>
      </w:r>
    </w:p>
    <w:p w:rsidR="002E2755" w:rsidRPr="00F73BFD" w:rsidRDefault="002E2755" w:rsidP="009D071F">
      <w:pPr>
        <w:pStyle w:val="NoSpacing"/>
        <w:numPr>
          <w:ilvl w:val="0"/>
          <w:numId w:val="14"/>
        </w:numPr>
        <w:rPr>
          <w:rFonts w:cstheme="minorHAnsi"/>
        </w:rPr>
      </w:pPr>
      <w:r w:rsidRPr="00F73BFD">
        <w:rPr>
          <w:rFonts w:cstheme="minorHAnsi"/>
        </w:rPr>
        <w:t>Karina Ricks, Nelson\</w:t>
      </w:r>
      <w:proofErr w:type="spellStart"/>
      <w:r w:rsidRPr="00F73BFD">
        <w:rPr>
          <w:rFonts w:cstheme="minorHAnsi"/>
        </w:rPr>
        <w:t>Nygaard</w:t>
      </w:r>
      <w:proofErr w:type="spellEnd"/>
    </w:p>
    <w:p w:rsidR="002E2755" w:rsidRPr="00F73BFD" w:rsidRDefault="002E2755" w:rsidP="009D071F">
      <w:pPr>
        <w:pStyle w:val="NoSpacing"/>
        <w:numPr>
          <w:ilvl w:val="0"/>
          <w:numId w:val="14"/>
        </w:numPr>
        <w:rPr>
          <w:rFonts w:cstheme="minorHAnsi"/>
        </w:rPr>
      </w:pPr>
      <w:r w:rsidRPr="00F73BFD">
        <w:rPr>
          <w:rFonts w:cstheme="minorHAnsi"/>
        </w:rPr>
        <w:t>Linda Bailey, NACTO</w:t>
      </w:r>
    </w:p>
    <w:p w:rsidR="002E2755" w:rsidRPr="00F73BFD" w:rsidRDefault="002E2755" w:rsidP="009D071F">
      <w:pPr>
        <w:pStyle w:val="NoSpacing"/>
        <w:numPr>
          <w:ilvl w:val="0"/>
          <w:numId w:val="14"/>
        </w:numPr>
        <w:rPr>
          <w:rFonts w:cstheme="minorHAnsi"/>
        </w:rPr>
      </w:pPr>
      <w:r w:rsidRPr="00F73BFD">
        <w:rPr>
          <w:rFonts w:cstheme="minorHAnsi"/>
        </w:rPr>
        <w:t xml:space="preserve">Madeline </w:t>
      </w:r>
      <w:proofErr w:type="spellStart"/>
      <w:r w:rsidRPr="00F73BFD">
        <w:rPr>
          <w:rFonts w:cstheme="minorHAnsi"/>
        </w:rPr>
        <w:t>Brozen</w:t>
      </w:r>
      <w:proofErr w:type="spellEnd"/>
      <w:r w:rsidRPr="00F73BFD">
        <w:rPr>
          <w:rFonts w:cstheme="minorHAnsi"/>
        </w:rPr>
        <w:t>, UCLA</w:t>
      </w:r>
    </w:p>
    <w:p w:rsidR="002E2755" w:rsidRPr="00F73BFD" w:rsidRDefault="002E2755" w:rsidP="009D071F">
      <w:pPr>
        <w:pStyle w:val="NoSpacing"/>
        <w:numPr>
          <w:ilvl w:val="0"/>
          <w:numId w:val="14"/>
        </w:numPr>
        <w:rPr>
          <w:rFonts w:cstheme="minorHAnsi"/>
        </w:rPr>
      </w:pPr>
      <w:r w:rsidRPr="00F73BFD">
        <w:rPr>
          <w:rFonts w:cstheme="minorHAnsi"/>
        </w:rPr>
        <w:t xml:space="preserve">Matt </w:t>
      </w:r>
      <w:proofErr w:type="spellStart"/>
      <w:r w:rsidRPr="00F73BFD">
        <w:rPr>
          <w:rFonts w:cstheme="minorHAnsi"/>
        </w:rPr>
        <w:t>Kroenberger</w:t>
      </w:r>
      <w:proofErr w:type="spellEnd"/>
      <w:r w:rsidRPr="00F73BFD">
        <w:rPr>
          <w:rFonts w:cstheme="minorHAnsi"/>
        </w:rPr>
        <w:t>, Metropolitan Washington COG</w:t>
      </w:r>
    </w:p>
    <w:p w:rsidR="002E2755" w:rsidRPr="00F73BFD" w:rsidRDefault="002E2755" w:rsidP="009D071F">
      <w:pPr>
        <w:pStyle w:val="NoSpacing"/>
        <w:numPr>
          <w:ilvl w:val="0"/>
          <w:numId w:val="14"/>
        </w:numPr>
        <w:rPr>
          <w:rFonts w:cstheme="minorHAnsi"/>
        </w:rPr>
      </w:pPr>
      <w:r w:rsidRPr="00F73BFD">
        <w:rPr>
          <w:rFonts w:cstheme="minorHAnsi"/>
        </w:rPr>
        <w:t>Mike Ferrell, Metropolitan Washington COG</w:t>
      </w:r>
    </w:p>
    <w:p w:rsidR="002E2755" w:rsidRPr="00F73BFD" w:rsidRDefault="002E2755" w:rsidP="009D071F">
      <w:pPr>
        <w:pStyle w:val="NoSpacing"/>
        <w:numPr>
          <w:ilvl w:val="0"/>
          <w:numId w:val="14"/>
        </w:numPr>
        <w:rPr>
          <w:rFonts w:cstheme="minorHAnsi"/>
        </w:rPr>
      </w:pPr>
      <w:r w:rsidRPr="00F73BFD">
        <w:rPr>
          <w:rFonts w:cstheme="minorHAnsi"/>
        </w:rPr>
        <w:t>Pranay, CDM Smith</w:t>
      </w:r>
    </w:p>
    <w:p w:rsidR="002E2755" w:rsidRPr="00F73BFD" w:rsidRDefault="002E2755" w:rsidP="009D071F">
      <w:pPr>
        <w:pStyle w:val="NoSpacing"/>
        <w:numPr>
          <w:ilvl w:val="0"/>
          <w:numId w:val="14"/>
        </w:numPr>
        <w:rPr>
          <w:rFonts w:cstheme="minorHAnsi"/>
        </w:rPr>
      </w:pPr>
      <w:r w:rsidRPr="00F73BFD">
        <w:rPr>
          <w:rFonts w:cstheme="minorHAnsi"/>
        </w:rPr>
        <w:t>Stephanie Dock, DDOT</w:t>
      </w:r>
    </w:p>
    <w:p w:rsidR="002E2755" w:rsidRPr="00F73BFD" w:rsidRDefault="002E2755" w:rsidP="009D071F">
      <w:pPr>
        <w:pStyle w:val="NoSpacing"/>
        <w:numPr>
          <w:ilvl w:val="0"/>
          <w:numId w:val="14"/>
        </w:numPr>
        <w:rPr>
          <w:rFonts w:cstheme="minorHAnsi"/>
        </w:rPr>
      </w:pPr>
      <w:r w:rsidRPr="00F73BFD">
        <w:rPr>
          <w:rFonts w:cstheme="minorHAnsi"/>
        </w:rPr>
        <w:t>Steve Buckley, Toronto DOT</w:t>
      </w:r>
    </w:p>
    <w:p w:rsidR="002E2755" w:rsidRPr="00F73BFD" w:rsidRDefault="002E2755" w:rsidP="009D071F">
      <w:pPr>
        <w:pStyle w:val="NoSpacing"/>
        <w:numPr>
          <w:ilvl w:val="0"/>
          <w:numId w:val="14"/>
        </w:numPr>
        <w:rPr>
          <w:rFonts w:cstheme="minorHAnsi"/>
        </w:rPr>
      </w:pPr>
      <w:r w:rsidRPr="00F73BFD">
        <w:rPr>
          <w:rFonts w:cstheme="minorHAnsi"/>
        </w:rPr>
        <w:t xml:space="preserve">Trent </w:t>
      </w:r>
      <w:proofErr w:type="spellStart"/>
      <w:r w:rsidRPr="00F73BFD">
        <w:rPr>
          <w:rFonts w:cstheme="minorHAnsi"/>
        </w:rPr>
        <w:t>Lethco</w:t>
      </w:r>
      <w:proofErr w:type="spellEnd"/>
      <w:r w:rsidRPr="00F73BFD">
        <w:rPr>
          <w:rFonts w:cstheme="minorHAnsi"/>
        </w:rPr>
        <w:t>, Arup</w:t>
      </w:r>
    </w:p>
    <w:p w:rsidR="002E2755" w:rsidRPr="00F73BFD" w:rsidRDefault="002E2755" w:rsidP="009D071F">
      <w:pPr>
        <w:pStyle w:val="NoSpacing"/>
        <w:numPr>
          <w:ilvl w:val="0"/>
          <w:numId w:val="14"/>
        </w:numPr>
        <w:rPr>
          <w:rFonts w:cstheme="minorHAnsi"/>
        </w:rPr>
      </w:pPr>
      <w:r w:rsidRPr="00F73BFD">
        <w:rPr>
          <w:rFonts w:cstheme="minorHAnsi"/>
        </w:rPr>
        <w:t xml:space="preserve">Wes Marshall, </w:t>
      </w:r>
      <w:r w:rsidR="004228D7">
        <w:rPr>
          <w:rFonts w:cstheme="minorHAnsi"/>
        </w:rPr>
        <w:t>CU</w:t>
      </w:r>
      <w:r w:rsidR="004228D7" w:rsidRPr="00F73BFD">
        <w:rPr>
          <w:rFonts w:cstheme="minorHAnsi"/>
        </w:rPr>
        <w:t xml:space="preserve"> </w:t>
      </w:r>
      <w:r w:rsidRPr="00F73BFD">
        <w:rPr>
          <w:rFonts w:cstheme="minorHAnsi"/>
        </w:rPr>
        <w:t>Denver</w:t>
      </w:r>
    </w:p>
    <w:p w:rsidR="009D071F" w:rsidRDefault="009D071F" w:rsidP="00477719">
      <w:pPr>
        <w:pStyle w:val="NoSpacing"/>
        <w:rPr>
          <w:rFonts w:cstheme="minorHAnsi"/>
        </w:rPr>
        <w:sectPr w:rsidR="009D071F" w:rsidSect="009D071F">
          <w:type w:val="continuous"/>
          <w:pgSz w:w="12240" w:h="15840"/>
          <w:pgMar w:top="1440" w:right="1440" w:bottom="1440" w:left="1440" w:header="720" w:footer="720" w:gutter="0"/>
          <w:cols w:num="2" w:space="720"/>
          <w:docGrid w:linePitch="360"/>
        </w:sectPr>
      </w:pPr>
    </w:p>
    <w:p w:rsidR="00FA5E78" w:rsidRPr="00F73BFD" w:rsidRDefault="00FA5E78" w:rsidP="00477719">
      <w:pPr>
        <w:pStyle w:val="NoSpacing"/>
        <w:rPr>
          <w:rFonts w:cstheme="minorHAnsi"/>
        </w:rPr>
      </w:pPr>
    </w:p>
    <w:p w:rsidR="00FA5E78" w:rsidRPr="009D071F" w:rsidRDefault="00FA5E78" w:rsidP="009D071F">
      <w:pPr>
        <w:pStyle w:val="Heading2"/>
        <w:numPr>
          <w:ilvl w:val="0"/>
          <w:numId w:val="12"/>
        </w:numPr>
        <w:ind w:left="360"/>
      </w:pPr>
      <w:r w:rsidRPr="009D071F">
        <w:t>NACTO Update</w:t>
      </w:r>
    </w:p>
    <w:p w:rsidR="00FA5E78" w:rsidRPr="00F73BFD" w:rsidRDefault="00A11473" w:rsidP="00477719">
      <w:pPr>
        <w:pStyle w:val="NoSpacing"/>
        <w:rPr>
          <w:rFonts w:cstheme="minorHAnsi"/>
        </w:rPr>
      </w:pPr>
      <w:r w:rsidRPr="00F73BFD">
        <w:rPr>
          <w:rFonts w:cstheme="minorHAnsi"/>
        </w:rPr>
        <w:t>Linda Bailey gave an update from NACTO.</w:t>
      </w:r>
      <w:r w:rsidR="00876B12">
        <w:rPr>
          <w:rFonts w:cstheme="minorHAnsi"/>
        </w:rPr>
        <w:t xml:space="preserve"> </w:t>
      </w:r>
      <w:r w:rsidRPr="00F73BFD">
        <w:rPr>
          <w:rFonts w:cstheme="minorHAnsi"/>
        </w:rPr>
        <w:t xml:space="preserve">There continues to be work around the </w:t>
      </w:r>
      <w:r w:rsidR="00FA5E78" w:rsidRPr="00F73BFD">
        <w:rPr>
          <w:rFonts w:cstheme="minorHAnsi"/>
        </w:rPr>
        <w:t>Urban Street Design Guide a</w:t>
      </w:r>
      <w:r w:rsidR="008D3085" w:rsidRPr="00F73BFD">
        <w:rPr>
          <w:rFonts w:cstheme="minorHAnsi"/>
        </w:rPr>
        <w:t xml:space="preserve">nd Urban Bikeway Design Guide. NACTO is </w:t>
      </w:r>
      <w:r w:rsidR="00FA5E78" w:rsidRPr="00F73BFD">
        <w:rPr>
          <w:rFonts w:cstheme="minorHAnsi"/>
        </w:rPr>
        <w:t xml:space="preserve">doing a round of case studies on projects that exemplify the principles in those books. If you have good project that you think exemplifies the guides, please </w:t>
      </w:r>
      <w:r w:rsidR="008D3085" w:rsidRPr="00F73BFD">
        <w:rPr>
          <w:rFonts w:cstheme="minorHAnsi"/>
        </w:rPr>
        <w:t xml:space="preserve">send the project title </w:t>
      </w:r>
      <w:r w:rsidR="00FA5E78" w:rsidRPr="00F73BFD">
        <w:rPr>
          <w:rFonts w:cstheme="minorHAnsi"/>
        </w:rPr>
        <w:t xml:space="preserve">to </w:t>
      </w:r>
      <w:hyperlink r:id="rId8" w:history="1">
        <w:r w:rsidR="00FA5E78" w:rsidRPr="00F73BFD">
          <w:rPr>
            <w:rStyle w:val="Hyperlink"/>
            <w:rFonts w:cstheme="minorHAnsi"/>
          </w:rPr>
          <w:t xml:space="preserve">Linda </w:t>
        </w:r>
        <w:r w:rsidR="008D3085" w:rsidRPr="00F73BFD">
          <w:rPr>
            <w:rStyle w:val="Hyperlink"/>
            <w:rFonts w:cstheme="minorHAnsi"/>
          </w:rPr>
          <w:t>Bailey</w:t>
        </w:r>
      </w:hyperlink>
      <w:r w:rsidR="008D3085" w:rsidRPr="00F73BFD">
        <w:rPr>
          <w:rFonts w:cstheme="minorHAnsi"/>
        </w:rPr>
        <w:t xml:space="preserve"> for consideration</w:t>
      </w:r>
      <w:r w:rsidR="00FA5E78" w:rsidRPr="00F73BFD">
        <w:rPr>
          <w:rFonts w:cstheme="minorHAnsi"/>
        </w:rPr>
        <w:t>.</w:t>
      </w:r>
    </w:p>
    <w:p w:rsidR="00FA5E78" w:rsidRPr="00F73BFD" w:rsidRDefault="00FA5E78" w:rsidP="00477719">
      <w:pPr>
        <w:pStyle w:val="NoSpacing"/>
        <w:rPr>
          <w:rFonts w:cstheme="minorHAnsi"/>
        </w:rPr>
      </w:pPr>
    </w:p>
    <w:p w:rsidR="00FA5E78" w:rsidRPr="00F73BFD" w:rsidRDefault="008D3085" w:rsidP="00477719">
      <w:pPr>
        <w:pStyle w:val="NoSpacing"/>
        <w:rPr>
          <w:rFonts w:cstheme="minorHAnsi"/>
        </w:rPr>
      </w:pPr>
      <w:r w:rsidRPr="00F73BFD">
        <w:rPr>
          <w:rFonts w:cstheme="minorHAnsi"/>
        </w:rPr>
        <w:t>NACTO has launched a m</w:t>
      </w:r>
      <w:r w:rsidR="00FA5E78" w:rsidRPr="00F73BFD">
        <w:rPr>
          <w:rFonts w:cstheme="minorHAnsi"/>
        </w:rPr>
        <w:t xml:space="preserve">ajor new project on bikeshare and social equity with City of Philadelphia as they get ready to launch their program. </w:t>
      </w:r>
      <w:r w:rsidRPr="00F73BFD">
        <w:rPr>
          <w:rFonts w:cstheme="minorHAnsi"/>
        </w:rPr>
        <w:t>They are currently w</w:t>
      </w:r>
      <w:r w:rsidR="00FA5E78" w:rsidRPr="00F73BFD">
        <w:rPr>
          <w:rFonts w:cstheme="minorHAnsi"/>
        </w:rPr>
        <w:t>orking with all the cities with bikeshare around this topic to gather best practices.</w:t>
      </w:r>
      <w:r w:rsidRPr="00F73BFD">
        <w:rPr>
          <w:rFonts w:cstheme="minorHAnsi"/>
        </w:rPr>
        <w:t xml:space="preserve"> </w:t>
      </w:r>
      <w:r w:rsidR="00EF5C68" w:rsidRPr="00F73BFD">
        <w:rPr>
          <w:rFonts w:cstheme="minorHAnsi"/>
        </w:rPr>
        <w:t>Karina</w:t>
      </w:r>
      <w:r w:rsidRPr="00F73BFD">
        <w:rPr>
          <w:rFonts w:cstheme="minorHAnsi"/>
        </w:rPr>
        <w:t xml:space="preserve"> Ricks noted that New Orleans</w:t>
      </w:r>
      <w:r w:rsidR="00EF5C68" w:rsidRPr="00F73BFD">
        <w:rPr>
          <w:rFonts w:cstheme="minorHAnsi"/>
        </w:rPr>
        <w:t xml:space="preserve"> is looking at a very strong equity component in their proposed bikeshare</w:t>
      </w:r>
      <w:r w:rsidRPr="00F73BFD">
        <w:rPr>
          <w:rFonts w:cstheme="minorHAnsi"/>
        </w:rPr>
        <w:t xml:space="preserve"> program</w:t>
      </w:r>
      <w:r w:rsidR="00EF5C68" w:rsidRPr="00F73BFD">
        <w:rPr>
          <w:rFonts w:cstheme="minorHAnsi"/>
        </w:rPr>
        <w:t>, curre</w:t>
      </w:r>
      <w:r w:rsidRPr="00F73BFD">
        <w:rPr>
          <w:rFonts w:cstheme="minorHAnsi"/>
        </w:rPr>
        <w:t>ntly in feasibility study stage</w:t>
      </w:r>
    </w:p>
    <w:p w:rsidR="00FA5E78" w:rsidRPr="00F73BFD" w:rsidRDefault="00FA5E78" w:rsidP="00477719">
      <w:pPr>
        <w:pStyle w:val="NoSpacing"/>
        <w:rPr>
          <w:rFonts w:cstheme="minorHAnsi"/>
        </w:rPr>
      </w:pPr>
    </w:p>
    <w:p w:rsidR="00FA5E78" w:rsidRPr="00F73BFD" w:rsidRDefault="008D3085" w:rsidP="00477719">
      <w:pPr>
        <w:pStyle w:val="NoSpacing"/>
        <w:rPr>
          <w:rFonts w:cstheme="minorHAnsi"/>
        </w:rPr>
      </w:pPr>
      <w:r w:rsidRPr="00F73BFD">
        <w:rPr>
          <w:rFonts w:cstheme="minorHAnsi"/>
        </w:rPr>
        <w:t>On the policy side, NACTO is w</w:t>
      </w:r>
      <w:r w:rsidR="00FA5E78" w:rsidRPr="00F73BFD">
        <w:rPr>
          <w:rFonts w:cstheme="minorHAnsi"/>
        </w:rPr>
        <w:t>orking on making federal policy more urban-friendly. This is more on the administrative side right now because of how</w:t>
      </w:r>
      <w:r w:rsidRPr="00F73BFD">
        <w:rPr>
          <w:rFonts w:cstheme="minorHAnsi"/>
        </w:rPr>
        <w:t xml:space="preserve"> things are on Capitol Hill. Limited funding means</w:t>
      </w:r>
      <w:r w:rsidR="00FA5E78" w:rsidRPr="00F73BFD">
        <w:rPr>
          <w:rFonts w:cstheme="minorHAnsi"/>
        </w:rPr>
        <w:t xml:space="preserve"> more </w:t>
      </w:r>
      <w:r w:rsidRPr="00F73BFD">
        <w:rPr>
          <w:rFonts w:cstheme="minorHAnsi"/>
        </w:rPr>
        <w:t>of a ‘</w:t>
      </w:r>
      <w:r w:rsidR="00FA5E78" w:rsidRPr="00F73BFD">
        <w:rPr>
          <w:rFonts w:cstheme="minorHAnsi"/>
        </w:rPr>
        <w:t>back to basics</w:t>
      </w:r>
      <w:r w:rsidRPr="00F73BFD">
        <w:rPr>
          <w:rFonts w:cstheme="minorHAnsi"/>
        </w:rPr>
        <w:t>’</w:t>
      </w:r>
      <w:r w:rsidR="00FA5E78" w:rsidRPr="00F73BFD">
        <w:rPr>
          <w:rFonts w:cstheme="minorHAnsi"/>
        </w:rPr>
        <w:t xml:space="preserve"> </w:t>
      </w:r>
      <w:r w:rsidRPr="00F73BFD">
        <w:rPr>
          <w:rFonts w:cstheme="minorHAnsi"/>
        </w:rPr>
        <w:t xml:space="preserve">approach </w:t>
      </w:r>
      <w:r w:rsidR="00FA5E78" w:rsidRPr="00F73BFD">
        <w:rPr>
          <w:rFonts w:cstheme="minorHAnsi"/>
        </w:rPr>
        <w:t>on the legislative side</w:t>
      </w:r>
      <w:r w:rsidRPr="00F73BFD">
        <w:rPr>
          <w:rFonts w:cstheme="minorHAnsi"/>
        </w:rPr>
        <w:t>, emphasizing the importance of transportation funding</w:t>
      </w:r>
      <w:r w:rsidR="00FA5E78" w:rsidRPr="00F73BFD">
        <w:rPr>
          <w:rFonts w:cstheme="minorHAnsi"/>
        </w:rPr>
        <w:t>. On the administrative side,</w:t>
      </w:r>
      <w:r w:rsidRPr="00F73BFD">
        <w:rPr>
          <w:rFonts w:cstheme="minorHAnsi"/>
        </w:rPr>
        <w:t xml:space="preserve"> NACTO is getting a lot of support and is </w:t>
      </w:r>
      <w:r w:rsidR="00FA5E78" w:rsidRPr="00F73BFD">
        <w:rPr>
          <w:rFonts w:cstheme="minorHAnsi"/>
        </w:rPr>
        <w:t>working with FHWA to support and promote best practices to help cities.</w:t>
      </w:r>
    </w:p>
    <w:p w:rsidR="00FA5E78" w:rsidRPr="00F73BFD" w:rsidRDefault="00FA5E78" w:rsidP="00477719">
      <w:pPr>
        <w:pStyle w:val="NoSpacing"/>
        <w:rPr>
          <w:rFonts w:cstheme="minorHAnsi"/>
        </w:rPr>
      </w:pPr>
    </w:p>
    <w:p w:rsidR="00FA5E78" w:rsidRPr="00F73BFD" w:rsidRDefault="008D3085" w:rsidP="00477719">
      <w:pPr>
        <w:pStyle w:val="NoSpacing"/>
        <w:rPr>
          <w:rFonts w:cstheme="minorHAnsi"/>
        </w:rPr>
      </w:pPr>
      <w:r w:rsidRPr="00F73BFD">
        <w:rPr>
          <w:rFonts w:cstheme="minorHAnsi"/>
        </w:rPr>
        <w:t>NACTO j</w:t>
      </w:r>
      <w:r w:rsidR="00FA5E78" w:rsidRPr="00F73BFD">
        <w:rPr>
          <w:rFonts w:cstheme="minorHAnsi"/>
        </w:rPr>
        <w:t xml:space="preserve">ust hosted a conference on the </w:t>
      </w:r>
      <w:r w:rsidRPr="00F73BFD">
        <w:rPr>
          <w:rFonts w:cstheme="minorHAnsi"/>
        </w:rPr>
        <w:t>urban bikeway</w:t>
      </w:r>
      <w:r w:rsidR="00FA5E78" w:rsidRPr="00F73BFD">
        <w:rPr>
          <w:rFonts w:cstheme="minorHAnsi"/>
        </w:rPr>
        <w:t xml:space="preserve"> design guide in Chicago. </w:t>
      </w:r>
      <w:proofErr w:type="gramStart"/>
      <w:r w:rsidR="00FA5E78" w:rsidRPr="00F73BFD">
        <w:rPr>
          <w:rFonts w:cstheme="minorHAnsi"/>
        </w:rPr>
        <w:t>Looking at a 3</w:t>
      </w:r>
      <w:r w:rsidR="00FA5E78" w:rsidRPr="00F73BFD">
        <w:rPr>
          <w:rFonts w:cstheme="minorHAnsi"/>
          <w:vertAlign w:val="superscript"/>
        </w:rPr>
        <w:t>rd</w:t>
      </w:r>
      <w:r w:rsidR="00FA5E78" w:rsidRPr="00F73BFD">
        <w:rPr>
          <w:rFonts w:cstheme="minorHAnsi"/>
        </w:rPr>
        <w:t xml:space="preserve"> edition in 2015, with more discussion of network design and contextual aspects </w:t>
      </w:r>
      <w:r w:rsidRPr="00F73BFD">
        <w:rPr>
          <w:rFonts w:cstheme="minorHAnsi"/>
        </w:rPr>
        <w:t>at the neighborhood level</w:t>
      </w:r>
      <w:r w:rsidR="00FA5E78" w:rsidRPr="00F73BFD">
        <w:rPr>
          <w:rFonts w:cstheme="minorHAnsi"/>
        </w:rPr>
        <w:t>.</w:t>
      </w:r>
      <w:proofErr w:type="gramEnd"/>
    </w:p>
    <w:p w:rsidR="00FA5E78" w:rsidRPr="00F73BFD" w:rsidRDefault="00FA5E78" w:rsidP="00477719">
      <w:pPr>
        <w:pStyle w:val="NoSpacing"/>
        <w:rPr>
          <w:rFonts w:cstheme="minorHAnsi"/>
        </w:rPr>
      </w:pPr>
    </w:p>
    <w:p w:rsidR="00FA5E78" w:rsidRPr="00F73BFD" w:rsidRDefault="00FA5E78" w:rsidP="00477719">
      <w:pPr>
        <w:pStyle w:val="NoSpacing"/>
        <w:rPr>
          <w:rFonts w:cstheme="minorHAnsi"/>
        </w:rPr>
      </w:pPr>
      <w:r w:rsidRPr="00F73BFD">
        <w:rPr>
          <w:rFonts w:cstheme="minorHAnsi"/>
        </w:rPr>
        <w:t>Upcoming events:</w:t>
      </w:r>
    </w:p>
    <w:p w:rsidR="00FA5E78" w:rsidRPr="00F73BFD" w:rsidRDefault="00FA5E78" w:rsidP="00876B12">
      <w:pPr>
        <w:pStyle w:val="NoSpacing"/>
        <w:numPr>
          <w:ilvl w:val="0"/>
          <w:numId w:val="11"/>
        </w:numPr>
        <w:rPr>
          <w:rFonts w:cstheme="minorHAnsi"/>
        </w:rPr>
      </w:pPr>
      <w:r w:rsidRPr="00F73BFD">
        <w:rPr>
          <w:rFonts w:cstheme="minorHAnsi"/>
        </w:rPr>
        <w:lastRenderedPageBreak/>
        <w:t>Designing Cities in SF Oct 22-25 - flagship conference, adding new elements: 1 morning un-conference, design issues, look at new projects around the country at “meet the cities” event</w:t>
      </w:r>
    </w:p>
    <w:p w:rsidR="00617EDC" w:rsidRPr="00F73BFD" w:rsidRDefault="00617EDC" w:rsidP="00876B12">
      <w:pPr>
        <w:pStyle w:val="NoSpacing"/>
        <w:numPr>
          <w:ilvl w:val="1"/>
          <w:numId w:val="11"/>
        </w:numPr>
        <w:rPr>
          <w:rFonts w:cstheme="minorHAnsi"/>
        </w:rPr>
      </w:pPr>
      <w:r w:rsidRPr="00F73BFD">
        <w:rPr>
          <w:rFonts w:cstheme="minorHAnsi"/>
        </w:rPr>
        <w:t>ABE30 will be looking to host a dinner</w:t>
      </w:r>
      <w:r w:rsidR="00AE5243" w:rsidRPr="00F73BFD">
        <w:rPr>
          <w:rFonts w:cstheme="minorHAnsi"/>
        </w:rPr>
        <w:t xml:space="preserve"> or breakfast for ABE30 members and friends attending the Conference</w:t>
      </w:r>
    </w:p>
    <w:p w:rsidR="00FA5E78" w:rsidRPr="00F73BFD" w:rsidRDefault="00FA5E78" w:rsidP="00876B12">
      <w:pPr>
        <w:pStyle w:val="NoSpacing"/>
        <w:numPr>
          <w:ilvl w:val="0"/>
          <w:numId w:val="11"/>
        </w:numPr>
        <w:rPr>
          <w:rFonts w:cstheme="minorHAnsi"/>
        </w:rPr>
      </w:pPr>
      <w:r w:rsidRPr="00F73BFD">
        <w:rPr>
          <w:rFonts w:cstheme="minorHAnsi"/>
        </w:rPr>
        <w:t>Trainings:</w:t>
      </w:r>
    </w:p>
    <w:p w:rsidR="00FA5E78" w:rsidRPr="00F73BFD" w:rsidRDefault="00FA5E78" w:rsidP="00876B12">
      <w:pPr>
        <w:pStyle w:val="NoSpacing"/>
        <w:numPr>
          <w:ilvl w:val="1"/>
          <w:numId w:val="10"/>
        </w:numPr>
        <w:rPr>
          <w:rFonts w:cstheme="minorHAnsi"/>
        </w:rPr>
      </w:pPr>
      <w:r w:rsidRPr="00F73BFD">
        <w:rPr>
          <w:rFonts w:cstheme="minorHAnsi"/>
        </w:rPr>
        <w:t>ITE annual meeting in Seattle, Aug 10 on new designs</w:t>
      </w:r>
    </w:p>
    <w:p w:rsidR="00FA5E78" w:rsidRPr="00F73BFD" w:rsidRDefault="00FA5E78" w:rsidP="00876B12">
      <w:pPr>
        <w:pStyle w:val="NoSpacing"/>
        <w:numPr>
          <w:ilvl w:val="1"/>
          <w:numId w:val="10"/>
        </w:numPr>
        <w:rPr>
          <w:rFonts w:cstheme="minorHAnsi"/>
        </w:rPr>
      </w:pPr>
      <w:r w:rsidRPr="00F73BFD">
        <w:rPr>
          <w:rFonts w:cstheme="minorHAnsi"/>
        </w:rPr>
        <w:t>Pro-wal</w:t>
      </w:r>
      <w:r w:rsidR="00AE5243" w:rsidRPr="00F73BFD">
        <w:rPr>
          <w:rFonts w:cstheme="minorHAnsi"/>
        </w:rPr>
        <w:t xml:space="preserve">k/Pro-bike, Pittsburgh, Sept 8 </w:t>
      </w:r>
      <w:r w:rsidRPr="00F73BFD">
        <w:rPr>
          <w:rFonts w:cstheme="minorHAnsi"/>
        </w:rPr>
        <w:t>on bike design guide</w:t>
      </w:r>
    </w:p>
    <w:p w:rsidR="00FA5E78" w:rsidRPr="00F73BFD" w:rsidRDefault="00FA5E78" w:rsidP="00477719">
      <w:pPr>
        <w:pStyle w:val="NoSpacing"/>
        <w:rPr>
          <w:rFonts w:cstheme="minorHAnsi"/>
        </w:rPr>
      </w:pPr>
    </w:p>
    <w:p w:rsidR="00FA5E78" w:rsidRPr="009D071F" w:rsidRDefault="00617EDC" w:rsidP="009D071F">
      <w:pPr>
        <w:pStyle w:val="Heading2"/>
        <w:numPr>
          <w:ilvl w:val="0"/>
          <w:numId w:val="12"/>
        </w:numPr>
        <w:ind w:left="360"/>
      </w:pPr>
      <w:r w:rsidRPr="009D071F">
        <w:t>Subcommittee Updates</w:t>
      </w:r>
    </w:p>
    <w:p w:rsidR="00617EDC" w:rsidRPr="00F73BFD" w:rsidRDefault="00617EDC" w:rsidP="009D071F">
      <w:pPr>
        <w:pStyle w:val="Heading3"/>
      </w:pPr>
      <w:r w:rsidRPr="00F73BFD">
        <w:t>Research</w:t>
      </w:r>
    </w:p>
    <w:p w:rsidR="00617EDC" w:rsidRPr="00F73BFD" w:rsidRDefault="008D3085" w:rsidP="00477719">
      <w:pPr>
        <w:pStyle w:val="NoSpacing"/>
        <w:rPr>
          <w:rFonts w:cstheme="minorHAnsi"/>
        </w:rPr>
      </w:pPr>
      <w:r w:rsidRPr="00F73BFD">
        <w:rPr>
          <w:rFonts w:cstheme="minorHAnsi"/>
        </w:rPr>
        <w:t xml:space="preserve">Wes </w:t>
      </w:r>
      <w:r w:rsidR="004228D7">
        <w:rPr>
          <w:rFonts w:cstheme="minorHAnsi"/>
        </w:rPr>
        <w:t xml:space="preserve">Marshall </w:t>
      </w:r>
      <w:r w:rsidRPr="00F73BFD">
        <w:rPr>
          <w:rFonts w:cstheme="minorHAnsi"/>
        </w:rPr>
        <w:t xml:space="preserve">reported that we </w:t>
      </w:r>
      <w:r w:rsidR="004228D7">
        <w:rPr>
          <w:rFonts w:cstheme="minorHAnsi"/>
        </w:rPr>
        <w:t xml:space="preserve">posted </w:t>
      </w:r>
      <w:r w:rsidR="00617EDC" w:rsidRPr="00F73BFD">
        <w:rPr>
          <w:rFonts w:cstheme="minorHAnsi"/>
        </w:rPr>
        <w:t>4 paper calls</w:t>
      </w:r>
      <w:r w:rsidRPr="00F73BFD">
        <w:rPr>
          <w:rFonts w:cstheme="minorHAnsi"/>
        </w:rPr>
        <w:t>, which you can find</w:t>
      </w:r>
      <w:r w:rsidR="00617EDC" w:rsidRPr="00F73BFD">
        <w:rPr>
          <w:rFonts w:cstheme="minorHAnsi"/>
        </w:rPr>
        <w:t xml:space="preserve"> on the </w:t>
      </w:r>
      <w:hyperlink r:id="rId9" w:history="1">
        <w:r w:rsidR="00617EDC" w:rsidRPr="00F73BFD">
          <w:rPr>
            <w:rStyle w:val="Hyperlink"/>
            <w:rFonts w:cstheme="minorHAnsi"/>
          </w:rPr>
          <w:t>website</w:t>
        </w:r>
      </w:hyperlink>
      <w:r w:rsidRPr="00F73BFD">
        <w:rPr>
          <w:rFonts w:cstheme="minorHAnsi"/>
        </w:rPr>
        <w:t>. They are:</w:t>
      </w:r>
    </w:p>
    <w:p w:rsidR="008D3085" w:rsidRPr="00F73BFD" w:rsidRDefault="008D3085" w:rsidP="008D3085">
      <w:pPr>
        <w:pStyle w:val="NoSpacing"/>
        <w:numPr>
          <w:ilvl w:val="0"/>
          <w:numId w:val="2"/>
        </w:numPr>
        <w:rPr>
          <w:rFonts w:cstheme="minorHAnsi"/>
        </w:rPr>
      </w:pPr>
      <w:r w:rsidRPr="00F73BFD">
        <w:rPr>
          <w:rFonts w:cstheme="minorHAnsi"/>
        </w:rPr>
        <w:t>Applications of "Big Data" in Addressing Urban Transportation Issues</w:t>
      </w:r>
    </w:p>
    <w:p w:rsidR="008D3085" w:rsidRPr="00F73BFD" w:rsidRDefault="008D3085" w:rsidP="008D3085">
      <w:pPr>
        <w:pStyle w:val="NoSpacing"/>
        <w:numPr>
          <w:ilvl w:val="0"/>
          <w:numId w:val="2"/>
        </w:numPr>
        <w:rPr>
          <w:rFonts w:cstheme="minorHAnsi"/>
        </w:rPr>
      </w:pPr>
      <w:r w:rsidRPr="00F73BFD">
        <w:rPr>
          <w:rFonts w:cstheme="minorHAnsi"/>
        </w:rPr>
        <w:t>Goods Movement in Active Urban Communities (co-sponsored with the pedestrian, bicycle, and urban freight committees)</w:t>
      </w:r>
    </w:p>
    <w:p w:rsidR="008D3085" w:rsidRPr="00F73BFD" w:rsidRDefault="008D3085" w:rsidP="008D3085">
      <w:pPr>
        <w:pStyle w:val="NoSpacing"/>
        <w:numPr>
          <w:ilvl w:val="0"/>
          <w:numId w:val="2"/>
        </w:numPr>
        <w:rPr>
          <w:rFonts w:cstheme="minorHAnsi"/>
        </w:rPr>
      </w:pPr>
      <w:r w:rsidRPr="00F73BFD">
        <w:rPr>
          <w:rFonts w:cstheme="minorHAnsi"/>
        </w:rPr>
        <w:t>Livable Arterials: An Oxymoron or Urban Elixir? (co-sponsored with the safety data, pedestrian, and bicycle committees)</w:t>
      </w:r>
    </w:p>
    <w:p w:rsidR="008D3085" w:rsidRPr="00F73BFD" w:rsidRDefault="008D3085" w:rsidP="008D3085">
      <w:pPr>
        <w:pStyle w:val="NoSpacing"/>
        <w:numPr>
          <w:ilvl w:val="0"/>
          <w:numId w:val="2"/>
        </w:numPr>
        <w:rPr>
          <w:rFonts w:cstheme="minorHAnsi"/>
        </w:rPr>
      </w:pPr>
      <w:r w:rsidRPr="00F73BFD">
        <w:rPr>
          <w:rFonts w:cstheme="minorHAnsi"/>
        </w:rPr>
        <w:t>Understanding the Gender Gap in Urban Bicycling (co-sponsored with the women’s issues in transportation and bicycle committees)</w:t>
      </w:r>
    </w:p>
    <w:p w:rsidR="008D3085" w:rsidRPr="00F73BFD" w:rsidRDefault="008D3085" w:rsidP="008D3085">
      <w:pPr>
        <w:pStyle w:val="NoSpacing"/>
        <w:rPr>
          <w:rFonts w:cstheme="minorHAnsi"/>
        </w:rPr>
      </w:pPr>
    </w:p>
    <w:p w:rsidR="00617EDC" w:rsidRPr="00F73BFD" w:rsidRDefault="008D3085" w:rsidP="00477719">
      <w:pPr>
        <w:pStyle w:val="NoSpacing"/>
        <w:rPr>
          <w:rFonts w:cstheme="minorHAnsi"/>
        </w:rPr>
      </w:pPr>
      <w:r w:rsidRPr="00F73BFD">
        <w:rPr>
          <w:rFonts w:cstheme="minorHAnsi"/>
        </w:rPr>
        <w:t>Please help to get the word out! The committee has been promoting the paper calls via various avenues, e.g. sending the university transportation centers, and they getting around.</w:t>
      </w:r>
    </w:p>
    <w:p w:rsidR="00617EDC" w:rsidRPr="00F73BFD" w:rsidRDefault="00617EDC" w:rsidP="00477719">
      <w:pPr>
        <w:pStyle w:val="NoSpacing"/>
        <w:rPr>
          <w:rFonts w:cstheme="minorHAnsi"/>
        </w:rPr>
      </w:pPr>
    </w:p>
    <w:p w:rsidR="008D3085" w:rsidRPr="00F73BFD" w:rsidRDefault="008D3085" w:rsidP="008D3085">
      <w:pPr>
        <w:pStyle w:val="NoSpacing"/>
        <w:rPr>
          <w:rFonts w:cstheme="minorHAnsi"/>
        </w:rPr>
      </w:pPr>
      <w:r w:rsidRPr="00F73BFD">
        <w:rPr>
          <w:rFonts w:cstheme="minorHAnsi"/>
        </w:rPr>
        <w:t xml:space="preserve">The committee has posted two new </w:t>
      </w:r>
      <w:r w:rsidR="00617EDC" w:rsidRPr="00F73BFD">
        <w:rPr>
          <w:rFonts w:cstheme="minorHAnsi"/>
        </w:rPr>
        <w:t xml:space="preserve">Research Needs Statements – had 6 already on the website and have left them there. </w:t>
      </w:r>
      <w:r w:rsidRPr="00F73BFD">
        <w:rPr>
          <w:rFonts w:cstheme="minorHAnsi"/>
        </w:rPr>
        <w:t>The two new ones are about transportation resiliency in major cities and</w:t>
      </w:r>
      <w:r w:rsidR="00617EDC" w:rsidRPr="00F73BFD">
        <w:rPr>
          <w:rFonts w:cstheme="minorHAnsi"/>
        </w:rPr>
        <w:t xml:space="preserve"> bringing public bike</w:t>
      </w:r>
      <w:r w:rsidRPr="00F73BFD">
        <w:rPr>
          <w:rFonts w:cstheme="minorHAnsi"/>
        </w:rPr>
        <w:t xml:space="preserve"> share to all people. You can see all the statements at </w:t>
      </w:r>
      <w:hyperlink r:id="rId10" w:history="1">
        <w:r w:rsidRPr="00F73BFD">
          <w:rPr>
            <w:rStyle w:val="Hyperlink"/>
            <w:rFonts w:cstheme="minorHAnsi"/>
          </w:rPr>
          <w:t>http://rns.trb.org</w:t>
        </w:r>
      </w:hyperlink>
      <w:r w:rsidRPr="00F73BFD">
        <w:rPr>
          <w:rFonts w:cstheme="minorHAnsi"/>
        </w:rPr>
        <w:t xml:space="preserve"> (search “abe30” to have ours come up). </w:t>
      </w:r>
    </w:p>
    <w:p w:rsidR="008D3085" w:rsidRPr="00F73BFD" w:rsidRDefault="008D3085" w:rsidP="008D3085">
      <w:pPr>
        <w:pStyle w:val="NoSpacing"/>
        <w:rPr>
          <w:rFonts w:cstheme="minorHAnsi"/>
        </w:rPr>
      </w:pPr>
    </w:p>
    <w:p w:rsidR="008D3085" w:rsidRPr="00F73BFD" w:rsidRDefault="008D3085" w:rsidP="008D3085">
      <w:pPr>
        <w:pStyle w:val="NoSpacing"/>
        <w:rPr>
          <w:rFonts w:cstheme="minorHAnsi"/>
        </w:rPr>
      </w:pPr>
      <w:r w:rsidRPr="00F73BFD">
        <w:rPr>
          <w:rFonts w:cstheme="minorHAnsi"/>
        </w:rPr>
        <w:t>Karina highlighted why research statements matter, even though it can be slow process. After collaborating with the bicycle subcommittee, a year and a half ago we put in (via DDOT) a statement to NCHRP on bicycle facility preference. The project is now funded and out for solicitation. Success!</w:t>
      </w:r>
    </w:p>
    <w:p w:rsidR="00617EDC" w:rsidRPr="00F73BFD" w:rsidRDefault="00617EDC" w:rsidP="00477719">
      <w:pPr>
        <w:pStyle w:val="NoSpacing"/>
        <w:rPr>
          <w:rFonts w:cstheme="minorHAnsi"/>
        </w:rPr>
      </w:pPr>
    </w:p>
    <w:p w:rsidR="00617EDC" w:rsidRPr="00F73BFD" w:rsidRDefault="008D3085" w:rsidP="00477719">
      <w:pPr>
        <w:pStyle w:val="NoSpacing"/>
        <w:rPr>
          <w:rFonts w:cstheme="minorHAnsi"/>
        </w:rPr>
      </w:pPr>
      <w:r w:rsidRPr="00F73BFD">
        <w:rPr>
          <w:rFonts w:cstheme="minorHAnsi"/>
        </w:rPr>
        <w:t xml:space="preserve">REMINDER: </w:t>
      </w:r>
      <w:r w:rsidR="00617EDC" w:rsidRPr="00F73BFD">
        <w:rPr>
          <w:rFonts w:cstheme="minorHAnsi"/>
        </w:rPr>
        <w:t>Papers are due AUGUST 1</w:t>
      </w:r>
      <w:r w:rsidR="00617EDC" w:rsidRPr="00F73BFD">
        <w:rPr>
          <w:rFonts w:cstheme="minorHAnsi"/>
          <w:vertAlign w:val="superscript"/>
        </w:rPr>
        <w:t>st</w:t>
      </w:r>
      <w:r w:rsidR="00617EDC" w:rsidRPr="00F73BFD">
        <w:rPr>
          <w:rFonts w:cstheme="minorHAnsi"/>
        </w:rPr>
        <w:t>!</w:t>
      </w:r>
    </w:p>
    <w:p w:rsidR="00617EDC" w:rsidRPr="00F73BFD" w:rsidRDefault="00617EDC" w:rsidP="00477719">
      <w:pPr>
        <w:pStyle w:val="NoSpacing"/>
        <w:rPr>
          <w:rFonts w:cstheme="minorHAnsi"/>
        </w:rPr>
      </w:pPr>
    </w:p>
    <w:p w:rsidR="00617EDC" w:rsidRPr="00F73BFD" w:rsidRDefault="00617EDC" w:rsidP="009D071F">
      <w:pPr>
        <w:pStyle w:val="Heading3"/>
      </w:pPr>
      <w:r w:rsidRPr="00F73BFD">
        <w:t>Annual Meeting Organizing</w:t>
      </w:r>
    </w:p>
    <w:p w:rsidR="00617EDC" w:rsidRPr="00F73BFD" w:rsidRDefault="00BE3E31" w:rsidP="00477719">
      <w:pPr>
        <w:pStyle w:val="NoSpacing"/>
        <w:rPr>
          <w:rFonts w:cstheme="minorHAnsi"/>
        </w:rPr>
      </w:pPr>
      <w:proofErr w:type="spellStart"/>
      <w:r w:rsidRPr="00F73BFD">
        <w:rPr>
          <w:rFonts w:cstheme="minorHAnsi"/>
        </w:rPr>
        <w:t>Ema</w:t>
      </w:r>
      <w:proofErr w:type="spellEnd"/>
      <w:r w:rsidRPr="00F73BFD">
        <w:rPr>
          <w:rFonts w:cstheme="minorHAnsi"/>
        </w:rPr>
        <w:t xml:space="preserve"> gave an update on behalf of this subcommittee. There are currently several i</w:t>
      </w:r>
      <w:r w:rsidR="00617EDC" w:rsidRPr="00F73BFD">
        <w:rPr>
          <w:rFonts w:cstheme="minorHAnsi"/>
        </w:rPr>
        <w:t>deas for sessions:</w:t>
      </w:r>
    </w:p>
    <w:p w:rsidR="00F73BFD" w:rsidRPr="00F73BFD" w:rsidRDefault="00F73BFD" w:rsidP="00F73BFD">
      <w:pPr>
        <w:spacing w:after="0" w:line="240" w:lineRule="auto"/>
        <w:rPr>
          <w:rFonts w:eastAsia="Times New Roman" w:cstheme="minorHAnsi"/>
          <w:b/>
          <w:bCs/>
          <w:color w:val="000000"/>
        </w:rPr>
      </w:pPr>
    </w:p>
    <w:p w:rsidR="00F73BFD" w:rsidRPr="00735AC4" w:rsidRDefault="00F73BFD" w:rsidP="00F73BFD">
      <w:pPr>
        <w:spacing w:after="0" w:line="240" w:lineRule="auto"/>
        <w:rPr>
          <w:rFonts w:eastAsia="Times New Roman" w:cstheme="minorHAnsi"/>
          <w:color w:val="000000"/>
          <w:u w:val="single"/>
        </w:rPr>
      </w:pPr>
      <w:r w:rsidRPr="00735AC4">
        <w:rPr>
          <w:rFonts w:eastAsia="Times New Roman" w:cstheme="minorHAnsi"/>
          <w:bCs/>
          <w:color w:val="000000"/>
          <w:u w:val="single"/>
        </w:rPr>
        <w:t>Session - First Year on the Job: A Conversation with New City Transportation Officials</w:t>
      </w:r>
    </w:p>
    <w:p w:rsidR="00F73BFD" w:rsidRPr="00F73BFD" w:rsidRDefault="00F73BFD" w:rsidP="00F73BFD">
      <w:pPr>
        <w:spacing w:after="0" w:line="240" w:lineRule="auto"/>
        <w:rPr>
          <w:rFonts w:eastAsia="Times New Roman" w:cstheme="minorHAnsi"/>
          <w:color w:val="000000"/>
        </w:rPr>
      </w:pPr>
      <w:r w:rsidRPr="00F73BFD">
        <w:rPr>
          <w:rFonts w:eastAsia="Times New Roman" w:cstheme="minorHAnsi"/>
          <w:color w:val="000000"/>
        </w:rPr>
        <w:t>Tentative Co-sponsors:  ABC10 and ABC20 </w:t>
      </w:r>
    </w:p>
    <w:p w:rsidR="00F73BFD" w:rsidRPr="00F73BFD" w:rsidRDefault="00F73BFD" w:rsidP="00F73BFD">
      <w:pPr>
        <w:spacing w:after="0" w:line="240" w:lineRule="auto"/>
        <w:rPr>
          <w:rFonts w:eastAsia="Times New Roman" w:cstheme="minorHAnsi"/>
          <w:color w:val="000000"/>
        </w:rPr>
      </w:pPr>
      <w:r w:rsidRPr="00F73BFD">
        <w:rPr>
          <w:rFonts w:eastAsia="Times New Roman" w:cstheme="minorHAnsi"/>
          <w:color w:val="000000"/>
        </w:rPr>
        <w:t>Note: This is a podium session with no associated paper calls.</w:t>
      </w:r>
    </w:p>
    <w:p w:rsidR="00F73BFD" w:rsidRPr="00F73BFD" w:rsidRDefault="00F73BFD" w:rsidP="00F73BFD">
      <w:pPr>
        <w:spacing w:after="0" w:line="240" w:lineRule="auto"/>
        <w:rPr>
          <w:rFonts w:eastAsia="Times New Roman" w:cstheme="minorHAnsi"/>
          <w:color w:val="000000"/>
        </w:rPr>
      </w:pPr>
    </w:p>
    <w:p w:rsidR="00F73BFD" w:rsidRPr="00735AC4" w:rsidRDefault="00F73BFD" w:rsidP="00F73BFD">
      <w:pPr>
        <w:spacing w:after="0" w:line="240" w:lineRule="auto"/>
        <w:rPr>
          <w:rFonts w:eastAsia="Times New Roman" w:cstheme="minorHAnsi"/>
          <w:color w:val="000000"/>
          <w:u w:val="single"/>
        </w:rPr>
      </w:pPr>
      <w:r w:rsidRPr="00735AC4">
        <w:rPr>
          <w:rFonts w:eastAsia="Times New Roman" w:cstheme="minorHAnsi"/>
          <w:bCs/>
          <w:color w:val="000000"/>
          <w:u w:val="single"/>
        </w:rPr>
        <w:t>Session - Gender Gap in Urban Biking</w:t>
      </w:r>
    </w:p>
    <w:p w:rsidR="00F73BFD" w:rsidRPr="00F73BFD" w:rsidRDefault="00F73BFD" w:rsidP="00F73BFD">
      <w:pPr>
        <w:spacing w:after="0" w:line="240" w:lineRule="auto"/>
        <w:rPr>
          <w:rFonts w:eastAsia="Times New Roman" w:cstheme="minorHAnsi"/>
          <w:color w:val="000000"/>
        </w:rPr>
      </w:pPr>
      <w:r w:rsidRPr="00F73BFD">
        <w:rPr>
          <w:rFonts w:eastAsia="Times New Roman" w:cstheme="minorHAnsi"/>
          <w:color w:val="000000"/>
        </w:rPr>
        <w:t>Tentative Co-sponsors: ABE70 and ANF20</w:t>
      </w:r>
    </w:p>
    <w:p w:rsidR="00F73BFD" w:rsidRPr="00F73BFD" w:rsidRDefault="00F73BFD" w:rsidP="00F73BFD">
      <w:pPr>
        <w:spacing w:after="0" w:line="240" w:lineRule="auto"/>
        <w:rPr>
          <w:rFonts w:eastAsia="Times New Roman" w:cstheme="minorHAnsi"/>
          <w:color w:val="000000"/>
        </w:rPr>
      </w:pPr>
      <w:r w:rsidRPr="00F73BFD">
        <w:rPr>
          <w:rFonts w:eastAsia="Times New Roman" w:cstheme="minorHAnsi"/>
          <w:color w:val="000000"/>
        </w:rPr>
        <w:t>Note: Currently a call for papers, will move forward as either a paper session or a podium session, depending on how the quantity and quality of papers received</w:t>
      </w:r>
    </w:p>
    <w:p w:rsidR="00F73BFD" w:rsidRPr="00F73BFD" w:rsidRDefault="00F73BFD" w:rsidP="00F73BFD">
      <w:pPr>
        <w:spacing w:after="0" w:line="240" w:lineRule="auto"/>
        <w:rPr>
          <w:rFonts w:eastAsia="Times New Roman" w:cstheme="minorHAnsi"/>
          <w:color w:val="000000"/>
        </w:rPr>
      </w:pPr>
    </w:p>
    <w:p w:rsidR="00F73BFD" w:rsidRPr="00735AC4" w:rsidRDefault="00F73BFD" w:rsidP="00F73BFD">
      <w:pPr>
        <w:spacing w:after="0" w:line="240" w:lineRule="auto"/>
        <w:rPr>
          <w:rFonts w:eastAsia="Times New Roman" w:cstheme="minorHAnsi"/>
          <w:color w:val="000000"/>
          <w:u w:val="single"/>
        </w:rPr>
      </w:pPr>
      <w:r w:rsidRPr="00735AC4">
        <w:rPr>
          <w:rFonts w:eastAsia="Times New Roman" w:cstheme="minorHAnsi"/>
          <w:bCs/>
          <w:color w:val="000000"/>
          <w:u w:val="single"/>
        </w:rPr>
        <w:lastRenderedPageBreak/>
        <w:t>Session - Goods Movement in Urban Environments</w:t>
      </w:r>
    </w:p>
    <w:p w:rsidR="00F73BFD" w:rsidRPr="00F73BFD" w:rsidRDefault="00F73BFD" w:rsidP="00F73BFD">
      <w:pPr>
        <w:spacing w:after="0" w:line="240" w:lineRule="auto"/>
        <w:rPr>
          <w:rFonts w:eastAsia="Times New Roman" w:cstheme="minorHAnsi"/>
          <w:color w:val="000000"/>
        </w:rPr>
      </w:pPr>
      <w:r w:rsidRPr="00F73BFD">
        <w:rPr>
          <w:rFonts w:eastAsia="Times New Roman" w:cstheme="minorHAnsi"/>
          <w:color w:val="000000"/>
        </w:rPr>
        <w:t>Co-Sponsor: AT025</w:t>
      </w:r>
    </w:p>
    <w:p w:rsidR="00F73BFD" w:rsidRPr="00F73BFD" w:rsidRDefault="00F73BFD" w:rsidP="00F73BFD">
      <w:pPr>
        <w:spacing w:after="0" w:line="240" w:lineRule="auto"/>
        <w:rPr>
          <w:rFonts w:eastAsia="Times New Roman" w:cstheme="minorHAnsi"/>
          <w:color w:val="000000"/>
        </w:rPr>
      </w:pPr>
      <w:r w:rsidRPr="00F73BFD">
        <w:rPr>
          <w:rFonts w:eastAsia="Times New Roman" w:cstheme="minorHAnsi"/>
          <w:color w:val="000000"/>
        </w:rPr>
        <w:t xml:space="preserve">Note: Currently a call for </w:t>
      </w:r>
      <w:proofErr w:type="gramStart"/>
      <w:r w:rsidRPr="00F73BFD">
        <w:rPr>
          <w:rFonts w:eastAsia="Times New Roman" w:cstheme="minorHAnsi"/>
          <w:color w:val="000000"/>
        </w:rPr>
        <w:t>papers,</w:t>
      </w:r>
      <w:proofErr w:type="gramEnd"/>
      <w:r w:rsidRPr="00F73BFD">
        <w:rPr>
          <w:rFonts w:eastAsia="Times New Roman" w:cstheme="minorHAnsi"/>
          <w:color w:val="000000"/>
        </w:rPr>
        <w:t xml:space="preserve"> will move forward as either a paper session or a podium session, depending on how the quantity and quality of papers received.  AT025 is currently leading the effort to plan this session.</w:t>
      </w:r>
    </w:p>
    <w:p w:rsidR="00F73BFD" w:rsidRPr="00F73BFD" w:rsidRDefault="00F73BFD" w:rsidP="00F73BFD">
      <w:pPr>
        <w:spacing w:after="0" w:line="240" w:lineRule="auto"/>
        <w:rPr>
          <w:rFonts w:eastAsia="Times New Roman" w:cstheme="minorHAnsi"/>
          <w:color w:val="000000"/>
        </w:rPr>
      </w:pPr>
    </w:p>
    <w:p w:rsidR="00F73BFD" w:rsidRPr="00F73BFD" w:rsidRDefault="00F73BFD" w:rsidP="00F73BFD">
      <w:pPr>
        <w:spacing w:after="0" w:line="240" w:lineRule="auto"/>
        <w:rPr>
          <w:rFonts w:eastAsia="Times New Roman" w:cstheme="minorHAnsi"/>
          <w:color w:val="000000"/>
        </w:rPr>
      </w:pPr>
      <w:r w:rsidRPr="00F73BFD">
        <w:rPr>
          <w:rFonts w:eastAsia="Times New Roman" w:cstheme="minorHAnsi"/>
          <w:color w:val="000000"/>
        </w:rPr>
        <w:t>In addition, we may pursue the following podium sessions:</w:t>
      </w:r>
    </w:p>
    <w:p w:rsidR="00F73BFD" w:rsidRPr="00735AC4" w:rsidRDefault="00F73BFD" w:rsidP="00F73BFD">
      <w:pPr>
        <w:pStyle w:val="ListParagraph"/>
        <w:numPr>
          <w:ilvl w:val="0"/>
          <w:numId w:val="9"/>
        </w:numPr>
        <w:spacing w:after="0" w:line="240" w:lineRule="auto"/>
        <w:rPr>
          <w:rFonts w:eastAsia="Times New Roman" w:cstheme="minorHAnsi"/>
          <w:color w:val="000000"/>
          <w:u w:val="single"/>
        </w:rPr>
      </w:pPr>
      <w:r w:rsidRPr="00735AC4">
        <w:rPr>
          <w:rFonts w:eastAsia="Times New Roman" w:cstheme="minorHAnsi"/>
          <w:bCs/>
          <w:color w:val="000000"/>
          <w:u w:val="single"/>
        </w:rPr>
        <w:t>Session - Climate Change and Resiliency in Urban Areas</w:t>
      </w:r>
    </w:p>
    <w:p w:rsidR="00F73BFD" w:rsidRPr="00735AC4" w:rsidRDefault="00F73BFD" w:rsidP="00F73BFD">
      <w:pPr>
        <w:pStyle w:val="ListParagraph"/>
        <w:numPr>
          <w:ilvl w:val="0"/>
          <w:numId w:val="9"/>
        </w:numPr>
        <w:spacing w:after="0" w:line="240" w:lineRule="auto"/>
        <w:rPr>
          <w:rFonts w:eastAsia="Times New Roman" w:cstheme="minorHAnsi"/>
          <w:color w:val="000000"/>
          <w:u w:val="single"/>
        </w:rPr>
      </w:pPr>
      <w:r w:rsidRPr="00735AC4">
        <w:rPr>
          <w:rFonts w:eastAsia="Times New Roman" w:cstheme="minorHAnsi"/>
          <w:bCs/>
          <w:color w:val="000000"/>
          <w:u w:val="single"/>
        </w:rPr>
        <w:t>Session - State DOT Projects in Urban Areas</w:t>
      </w:r>
    </w:p>
    <w:p w:rsidR="00617EDC" w:rsidRPr="00F73BFD" w:rsidRDefault="00617EDC" w:rsidP="00477719">
      <w:pPr>
        <w:pStyle w:val="NoSpacing"/>
        <w:rPr>
          <w:rFonts w:cstheme="minorHAnsi"/>
        </w:rPr>
      </w:pPr>
    </w:p>
    <w:p w:rsidR="00F73BFD" w:rsidRPr="00F73BFD" w:rsidRDefault="00F73BFD" w:rsidP="00477719">
      <w:pPr>
        <w:pStyle w:val="NoSpacing"/>
        <w:rPr>
          <w:rFonts w:cstheme="minorHAnsi"/>
        </w:rPr>
      </w:pPr>
      <w:r w:rsidRPr="00F73BFD">
        <w:rPr>
          <w:rFonts w:cstheme="minorHAnsi"/>
        </w:rPr>
        <w:t>Depending on the response to our paper calls, this may change.</w:t>
      </w:r>
    </w:p>
    <w:p w:rsidR="00F73BFD" w:rsidRPr="00F73BFD" w:rsidRDefault="00F73BFD" w:rsidP="00477719">
      <w:pPr>
        <w:pStyle w:val="NoSpacing"/>
        <w:rPr>
          <w:rFonts w:cstheme="minorHAnsi"/>
        </w:rPr>
      </w:pPr>
    </w:p>
    <w:p w:rsidR="00617EDC" w:rsidRPr="00F73BFD" w:rsidRDefault="00BE3E31" w:rsidP="00477719">
      <w:pPr>
        <w:pStyle w:val="NoSpacing"/>
        <w:rPr>
          <w:rFonts w:cstheme="minorHAnsi"/>
        </w:rPr>
      </w:pPr>
      <w:r w:rsidRPr="00F73BFD">
        <w:rPr>
          <w:rFonts w:cstheme="minorHAnsi"/>
        </w:rPr>
        <w:t>Finally, we have submitted a workshop application on p</w:t>
      </w:r>
      <w:r w:rsidR="00617EDC" w:rsidRPr="00F73BFD">
        <w:rPr>
          <w:rFonts w:cstheme="minorHAnsi"/>
        </w:rPr>
        <w:t>erform</w:t>
      </w:r>
      <w:r w:rsidRPr="00F73BFD">
        <w:rPr>
          <w:rFonts w:cstheme="minorHAnsi"/>
        </w:rPr>
        <w:t xml:space="preserve">ance metrics for urban streets (working with NACTO on this). </w:t>
      </w:r>
    </w:p>
    <w:p w:rsidR="00617EDC" w:rsidRPr="00F73BFD" w:rsidRDefault="00617EDC" w:rsidP="00477719">
      <w:pPr>
        <w:pStyle w:val="NoSpacing"/>
        <w:rPr>
          <w:rFonts w:cstheme="minorHAnsi"/>
        </w:rPr>
      </w:pPr>
    </w:p>
    <w:p w:rsidR="00617EDC" w:rsidRPr="00F73BFD" w:rsidRDefault="00617EDC" w:rsidP="009D071F">
      <w:pPr>
        <w:pStyle w:val="Heading3"/>
      </w:pPr>
      <w:r w:rsidRPr="00F73BFD">
        <w:t>Communications</w:t>
      </w:r>
    </w:p>
    <w:p w:rsidR="00BE3E31" w:rsidRPr="00F73BFD" w:rsidRDefault="008D3085" w:rsidP="00477719">
      <w:pPr>
        <w:pStyle w:val="NoSpacing"/>
        <w:rPr>
          <w:rFonts w:cstheme="minorHAnsi"/>
        </w:rPr>
      </w:pPr>
      <w:r w:rsidRPr="00F73BFD">
        <w:rPr>
          <w:rFonts w:cstheme="minorHAnsi"/>
        </w:rPr>
        <w:t>The ABE30 b</w:t>
      </w:r>
      <w:r w:rsidR="00617EDC" w:rsidRPr="00F73BFD">
        <w:rPr>
          <w:rFonts w:cstheme="minorHAnsi"/>
        </w:rPr>
        <w:t xml:space="preserve">log is up and running! </w:t>
      </w:r>
      <w:r w:rsidR="00BE3E31" w:rsidRPr="00F73BFD">
        <w:rPr>
          <w:rFonts w:cstheme="minorHAnsi"/>
        </w:rPr>
        <w:t>Stephanie noted that t</w:t>
      </w:r>
      <w:r w:rsidRPr="00F73BFD">
        <w:rPr>
          <w:rFonts w:cstheme="minorHAnsi"/>
        </w:rPr>
        <w:t xml:space="preserve">he first posts are up, including one from Phil Lasley on mobility and accessibility. </w:t>
      </w:r>
      <w:r w:rsidR="00BE3E31" w:rsidRPr="00F73BFD">
        <w:rPr>
          <w:rFonts w:cstheme="minorHAnsi"/>
        </w:rPr>
        <w:t xml:space="preserve">A post on how to review a paper will be up shortly. Complimenting this, a newsletter with the “best of the blog” and research publications of interest from TRB and other sources will be coming soon. </w:t>
      </w:r>
    </w:p>
    <w:p w:rsidR="00BE3E31" w:rsidRPr="00F73BFD" w:rsidRDefault="00BE3E31" w:rsidP="00477719">
      <w:pPr>
        <w:pStyle w:val="NoSpacing"/>
        <w:rPr>
          <w:rFonts w:cstheme="minorHAnsi"/>
        </w:rPr>
      </w:pPr>
    </w:p>
    <w:p w:rsidR="00617EDC" w:rsidRPr="00F73BFD" w:rsidRDefault="00BE3E31" w:rsidP="00477719">
      <w:pPr>
        <w:pStyle w:val="NoSpacing"/>
        <w:rPr>
          <w:rFonts w:cstheme="minorHAnsi"/>
        </w:rPr>
      </w:pPr>
      <w:r w:rsidRPr="00F73BFD">
        <w:rPr>
          <w:rFonts w:cstheme="minorHAnsi"/>
        </w:rPr>
        <w:t xml:space="preserve">Stephanie encouraged anyone who would like to post to the blog to please reach out to her. </w:t>
      </w:r>
    </w:p>
    <w:p w:rsidR="00617EDC" w:rsidRPr="00F73BFD" w:rsidRDefault="00617EDC" w:rsidP="00477719">
      <w:pPr>
        <w:pStyle w:val="NoSpacing"/>
        <w:rPr>
          <w:rFonts w:cstheme="minorHAnsi"/>
        </w:rPr>
      </w:pPr>
    </w:p>
    <w:p w:rsidR="00617EDC" w:rsidRPr="00F73BFD" w:rsidRDefault="00617EDC" w:rsidP="009D071F">
      <w:pPr>
        <w:pStyle w:val="Heading3"/>
      </w:pPr>
      <w:r w:rsidRPr="00F73BFD">
        <w:t>Paper Review</w:t>
      </w:r>
    </w:p>
    <w:p w:rsidR="00617EDC" w:rsidRPr="00F73BFD" w:rsidRDefault="00BE3E31" w:rsidP="00477719">
      <w:pPr>
        <w:pStyle w:val="NoSpacing"/>
        <w:rPr>
          <w:rFonts w:cstheme="minorHAnsi"/>
        </w:rPr>
      </w:pPr>
      <w:r w:rsidRPr="00F73BFD">
        <w:rPr>
          <w:rFonts w:cstheme="minorHAnsi"/>
        </w:rPr>
        <w:t>Christine Yager reported that they are w</w:t>
      </w:r>
      <w:r w:rsidR="00617EDC" w:rsidRPr="00F73BFD">
        <w:rPr>
          <w:rFonts w:cstheme="minorHAnsi"/>
        </w:rPr>
        <w:t>orking on finalizing this year’s list of reviewers. Stephanie will be sending a link to a very quick survey to confirm who is interested in reviewing papers this year</w:t>
      </w:r>
      <w:r w:rsidRPr="00F73BFD">
        <w:rPr>
          <w:rFonts w:cstheme="minorHAnsi"/>
        </w:rPr>
        <w:t>, and f</w:t>
      </w:r>
      <w:r w:rsidR="00617EDC" w:rsidRPr="00F73BFD">
        <w:rPr>
          <w:rFonts w:cstheme="minorHAnsi"/>
        </w:rPr>
        <w:t xml:space="preserve">or the people who do want to review, how many papers and </w:t>
      </w:r>
      <w:r w:rsidRPr="00F73BFD">
        <w:rPr>
          <w:rFonts w:cstheme="minorHAnsi"/>
        </w:rPr>
        <w:t xml:space="preserve">in </w:t>
      </w:r>
      <w:r w:rsidR="00617EDC" w:rsidRPr="00F73BFD">
        <w:rPr>
          <w:rFonts w:cstheme="minorHAnsi"/>
        </w:rPr>
        <w:t xml:space="preserve">what topic areas. Please take </w:t>
      </w:r>
      <w:r w:rsidRPr="00F73BFD">
        <w:rPr>
          <w:rFonts w:cstheme="minorHAnsi"/>
        </w:rPr>
        <w:t xml:space="preserve">the survey </w:t>
      </w:r>
      <w:r w:rsidR="00617EDC" w:rsidRPr="00F73BFD">
        <w:rPr>
          <w:rFonts w:cstheme="minorHAnsi"/>
        </w:rPr>
        <w:t>by next Friday, July 18</w:t>
      </w:r>
      <w:r w:rsidR="00617EDC" w:rsidRPr="00F73BFD">
        <w:rPr>
          <w:rFonts w:cstheme="minorHAnsi"/>
          <w:vertAlign w:val="superscript"/>
        </w:rPr>
        <w:t>th</w:t>
      </w:r>
      <w:r w:rsidR="00617EDC" w:rsidRPr="00F73BFD">
        <w:rPr>
          <w:rFonts w:cstheme="minorHAnsi"/>
        </w:rPr>
        <w:t xml:space="preserve">. </w:t>
      </w:r>
    </w:p>
    <w:p w:rsidR="00617EDC" w:rsidRPr="00F73BFD" w:rsidRDefault="00617EDC" w:rsidP="00477719">
      <w:pPr>
        <w:pStyle w:val="NoSpacing"/>
        <w:rPr>
          <w:rFonts w:cstheme="minorHAnsi"/>
        </w:rPr>
      </w:pPr>
    </w:p>
    <w:p w:rsidR="00617EDC" w:rsidRPr="00F73BFD" w:rsidRDefault="00617EDC" w:rsidP="00477719">
      <w:pPr>
        <w:pStyle w:val="NoSpacing"/>
        <w:rPr>
          <w:rFonts w:cstheme="minorHAnsi"/>
        </w:rPr>
      </w:pPr>
      <w:r w:rsidRPr="00F73BFD">
        <w:rPr>
          <w:rFonts w:cstheme="minorHAnsi"/>
        </w:rPr>
        <w:t>After paper submission closes, Christine and Eric will be in touch with the reviewers</w:t>
      </w:r>
    </w:p>
    <w:p w:rsidR="00617EDC" w:rsidRPr="00F73BFD" w:rsidRDefault="00617EDC" w:rsidP="00477719">
      <w:pPr>
        <w:pStyle w:val="NoSpacing"/>
        <w:rPr>
          <w:rFonts w:cstheme="minorHAnsi"/>
        </w:rPr>
      </w:pPr>
    </w:p>
    <w:p w:rsidR="00617EDC" w:rsidRPr="00F73BFD" w:rsidRDefault="00617EDC" w:rsidP="009D071F">
      <w:pPr>
        <w:pStyle w:val="Heading3"/>
      </w:pPr>
      <w:r w:rsidRPr="00F73BFD">
        <w:t>Strategic Plan Coordination</w:t>
      </w:r>
    </w:p>
    <w:p w:rsidR="00617EDC" w:rsidRPr="00F73BFD" w:rsidRDefault="00BE3E31" w:rsidP="00477719">
      <w:pPr>
        <w:pStyle w:val="NoSpacing"/>
        <w:rPr>
          <w:rFonts w:cstheme="minorHAnsi"/>
        </w:rPr>
      </w:pPr>
      <w:r w:rsidRPr="00F73BFD">
        <w:rPr>
          <w:rFonts w:cstheme="minorHAnsi"/>
        </w:rPr>
        <w:t>Steve Buckley reported that our strategic p</w:t>
      </w:r>
      <w:r w:rsidR="004E1B1C" w:rsidRPr="00F73BFD">
        <w:rPr>
          <w:rFonts w:cstheme="minorHAnsi"/>
        </w:rPr>
        <w:t xml:space="preserve">lan has been approved by the chair and submitted to TRB. </w:t>
      </w:r>
      <w:r w:rsidRPr="00F73BFD">
        <w:rPr>
          <w:rFonts w:cstheme="minorHAnsi"/>
        </w:rPr>
        <w:t>We are a</w:t>
      </w:r>
      <w:r w:rsidR="004E1B1C" w:rsidRPr="00F73BFD">
        <w:rPr>
          <w:rFonts w:cstheme="minorHAnsi"/>
        </w:rPr>
        <w:t xml:space="preserve">waiting any comments from TRB. </w:t>
      </w:r>
      <w:r w:rsidRPr="00F73BFD">
        <w:rPr>
          <w:rFonts w:cstheme="minorHAnsi"/>
        </w:rPr>
        <w:t>The current version of the plan will be posted on the website.</w:t>
      </w:r>
    </w:p>
    <w:p w:rsidR="004E1B1C" w:rsidRPr="00F73BFD" w:rsidRDefault="004E1B1C" w:rsidP="00477719">
      <w:pPr>
        <w:pStyle w:val="NoSpacing"/>
        <w:rPr>
          <w:rFonts w:cstheme="minorHAnsi"/>
        </w:rPr>
      </w:pPr>
    </w:p>
    <w:p w:rsidR="004E1B1C" w:rsidRPr="009D071F" w:rsidRDefault="004E1B1C" w:rsidP="009D071F">
      <w:pPr>
        <w:pStyle w:val="Heading2"/>
        <w:numPr>
          <w:ilvl w:val="0"/>
          <w:numId w:val="12"/>
        </w:numPr>
        <w:ind w:left="360"/>
      </w:pPr>
      <w:r w:rsidRPr="009D071F">
        <w:t>TRB Update</w:t>
      </w:r>
    </w:p>
    <w:p w:rsidR="004E1B1C" w:rsidRPr="00F73BFD" w:rsidRDefault="002D45DC" w:rsidP="00477719">
      <w:pPr>
        <w:pStyle w:val="NoSpacing"/>
        <w:rPr>
          <w:rFonts w:cstheme="minorHAnsi"/>
        </w:rPr>
      </w:pPr>
      <w:r w:rsidRPr="00F73BFD">
        <w:rPr>
          <w:rFonts w:cstheme="minorHAnsi"/>
        </w:rPr>
        <w:t xml:space="preserve">Rina gave a report on behalf of Monica Starnes. First, a reminder about the </w:t>
      </w:r>
      <w:proofErr w:type="spellStart"/>
      <w:r w:rsidR="004E1B1C" w:rsidRPr="00F73BFD">
        <w:rPr>
          <w:rFonts w:cstheme="minorHAnsi"/>
        </w:rPr>
        <w:t>MyTRB</w:t>
      </w:r>
      <w:proofErr w:type="spellEnd"/>
      <w:r w:rsidR="004E1B1C" w:rsidRPr="00F73BFD">
        <w:rPr>
          <w:rFonts w:cstheme="minorHAnsi"/>
        </w:rPr>
        <w:t xml:space="preserve"> </w:t>
      </w:r>
      <w:r w:rsidR="00735AC4">
        <w:rPr>
          <w:rFonts w:cstheme="minorHAnsi"/>
        </w:rPr>
        <w:t>portal for members and friends; i</w:t>
      </w:r>
      <w:r w:rsidR="004E1B1C" w:rsidRPr="00F73BFD">
        <w:rPr>
          <w:rFonts w:cstheme="minorHAnsi"/>
        </w:rPr>
        <w:t xml:space="preserve">f you have not done so already, create an account at </w:t>
      </w:r>
      <w:hyperlink r:id="rId11" w:history="1">
        <w:r w:rsidR="00F94A8C" w:rsidRPr="00AE60CF">
          <w:rPr>
            <w:rStyle w:val="Hyperlink"/>
            <w:rFonts w:cstheme="minorHAnsi"/>
          </w:rPr>
          <w:t>http://mytrb.org</w:t>
        </w:r>
      </w:hyperlink>
      <w:r w:rsidR="00735AC4">
        <w:rPr>
          <w:rFonts w:cstheme="minorHAnsi"/>
        </w:rPr>
        <w:t xml:space="preserve">. </w:t>
      </w:r>
    </w:p>
    <w:p w:rsidR="004E1B1C" w:rsidRPr="00F73BFD" w:rsidRDefault="004E1B1C" w:rsidP="00477719">
      <w:pPr>
        <w:pStyle w:val="NoSpacing"/>
        <w:rPr>
          <w:rFonts w:cstheme="minorHAnsi"/>
        </w:rPr>
      </w:pPr>
    </w:p>
    <w:p w:rsidR="004E1B1C" w:rsidRPr="00F73BFD" w:rsidRDefault="000B4E42" w:rsidP="00477719">
      <w:pPr>
        <w:pStyle w:val="NoSpacing"/>
        <w:rPr>
          <w:rFonts w:cstheme="minorHAnsi"/>
        </w:rPr>
      </w:pPr>
      <w:r w:rsidRPr="00F73BFD">
        <w:rPr>
          <w:rFonts w:cstheme="minorHAnsi"/>
        </w:rPr>
        <w:t xml:space="preserve">The next </w:t>
      </w:r>
      <w:r w:rsidR="004E1B1C" w:rsidRPr="00F73BFD">
        <w:rPr>
          <w:rFonts w:cstheme="minorHAnsi"/>
        </w:rPr>
        <w:t>Annual Meeting is January 1</w:t>
      </w:r>
      <w:r w:rsidRPr="00F73BFD">
        <w:rPr>
          <w:rFonts w:cstheme="minorHAnsi"/>
        </w:rPr>
        <w:t>1</w:t>
      </w:r>
      <w:r w:rsidR="004E1B1C" w:rsidRPr="00F73BFD">
        <w:rPr>
          <w:rFonts w:cstheme="minorHAnsi"/>
        </w:rPr>
        <w:t>-15 in downtown Washington, DC</w:t>
      </w:r>
      <w:r w:rsidRPr="00F73BFD">
        <w:rPr>
          <w:rFonts w:cstheme="minorHAnsi"/>
        </w:rPr>
        <w:t xml:space="preserve"> at its new location, the convention center</w:t>
      </w:r>
      <w:r w:rsidR="004E1B1C" w:rsidRPr="00F73BFD">
        <w:rPr>
          <w:rFonts w:cstheme="minorHAnsi"/>
        </w:rPr>
        <w:t>. Hotel information will come out in the fall. Once it does, if you are planning on staying at the hotel, book early!</w:t>
      </w:r>
    </w:p>
    <w:p w:rsidR="004E1B1C" w:rsidRPr="00F73BFD" w:rsidRDefault="004E1B1C" w:rsidP="00477719">
      <w:pPr>
        <w:pStyle w:val="NoSpacing"/>
        <w:rPr>
          <w:rFonts w:cstheme="minorHAnsi"/>
        </w:rPr>
      </w:pPr>
    </w:p>
    <w:p w:rsidR="00F73BFD" w:rsidRPr="00F73BFD" w:rsidRDefault="004E1B1C" w:rsidP="00F73BFD">
      <w:pPr>
        <w:pStyle w:val="NoSpacing"/>
        <w:rPr>
          <w:rFonts w:cstheme="minorHAnsi"/>
        </w:rPr>
      </w:pPr>
      <w:r w:rsidRPr="00F73BFD">
        <w:rPr>
          <w:rFonts w:cstheme="minorHAnsi"/>
        </w:rPr>
        <w:lastRenderedPageBreak/>
        <w:t>TRB has asked us to invite a non-traditional stakeholder to speak at our committee or a session. A non-traditional stakeholder is</w:t>
      </w:r>
      <w:r w:rsidR="00F73BFD" w:rsidRPr="00F73BFD">
        <w:rPr>
          <w:rFonts w:cstheme="minorHAnsi"/>
        </w:rPr>
        <w:t xml:space="preserve"> someone…</w:t>
      </w:r>
    </w:p>
    <w:p w:rsidR="00F73BFD" w:rsidRPr="00F73BFD" w:rsidRDefault="00F73BFD" w:rsidP="00F73BFD">
      <w:pPr>
        <w:pStyle w:val="NoSpacing"/>
        <w:numPr>
          <w:ilvl w:val="0"/>
          <w:numId w:val="8"/>
        </w:numPr>
        <w:rPr>
          <w:rFonts w:cstheme="minorHAnsi"/>
        </w:rPr>
      </w:pPr>
      <w:r w:rsidRPr="00F73BFD">
        <w:rPr>
          <w:rFonts w:cstheme="minorHAnsi"/>
        </w:rPr>
        <w:t>Who</w:t>
      </w:r>
      <w:r w:rsidR="004E1B1C" w:rsidRPr="00F73BFD">
        <w:rPr>
          <w:rFonts w:cstheme="minorHAnsi"/>
        </w:rPr>
        <w:t xml:space="preserve"> </w:t>
      </w:r>
      <w:r w:rsidRPr="00F73BFD">
        <w:rPr>
          <w:rFonts w:cstheme="minorHAnsi"/>
        </w:rPr>
        <w:t>represents an employer type or a discipline or a sector important to your committee, but not historically involved in TRB activities or TRB meetings on a regular basis;</w:t>
      </w:r>
      <w:r w:rsidRPr="00F73BFD">
        <w:rPr>
          <w:rStyle w:val="FootnoteReference"/>
          <w:rFonts w:cstheme="minorHAnsi"/>
        </w:rPr>
        <w:footnoteReference w:id="1"/>
      </w:r>
    </w:p>
    <w:p w:rsidR="00F73BFD" w:rsidRPr="00F73BFD" w:rsidRDefault="00F73BFD" w:rsidP="00F73BFD">
      <w:pPr>
        <w:pStyle w:val="NoSpacing"/>
        <w:numPr>
          <w:ilvl w:val="0"/>
          <w:numId w:val="7"/>
        </w:numPr>
        <w:ind w:left="720"/>
        <w:rPr>
          <w:rFonts w:cstheme="minorHAnsi"/>
        </w:rPr>
      </w:pPr>
      <w:r w:rsidRPr="00F73BFD">
        <w:rPr>
          <w:rFonts w:cstheme="minorHAnsi"/>
        </w:rPr>
        <w:t xml:space="preserve">Has experiences, research projects or findings, or perspectives that would be of interest to your committee; </w:t>
      </w:r>
    </w:p>
    <w:p w:rsidR="00F73BFD" w:rsidRPr="00F73BFD" w:rsidRDefault="00F73BFD" w:rsidP="00F73BFD">
      <w:pPr>
        <w:pStyle w:val="NoSpacing"/>
        <w:numPr>
          <w:ilvl w:val="0"/>
          <w:numId w:val="7"/>
        </w:numPr>
        <w:ind w:left="720"/>
        <w:rPr>
          <w:rFonts w:cstheme="minorHAnsi"/>
        </w:rPr>
      </w:pPr>
      <w:r w:rsidRPr="00F73BFD">
        <w:rPr>
          <w:rFonts w:cstheme="minorHAnsi"/>
        </w:rPr>
        <w:t xml:space="preserve">Would benefit from holding discussions and making contacts with your committee’s members and stakeholders at the 2015 Annual Meeting; </w:t>
      </w:r>
    </w:p>
    <w:p w:rsidR="00F73BFD" w:rsidRPr="00F73BFD" w:rsidRDefault="00F73BFD" w:rsidP="00F73BFD">
      <w:pPr>
        <w:pStyle w:val="NoSpacing"/>
        <w:numPr>
          <w:ilvl w:val="0"/>
          <w:numId w:val="7"/>
        </w:numPr>
        <w:ind w:left="720"/>
        <w:rPr>
          <w:rFonts w:cstheme="minorHAnsi"/>
        </w:rPr>
      </w:pPr>
      <w:r w:rsidRPr="00F73BFD">
        <w:rPr>
          <w:rFonts w:cstheme="minorHAnsi"/>
        </w:rPr>
        <w:t xml:space="preserve">May become active in your committee or may foster more active participation in your committee’s activities from the stakeholder group he or she represents; and </w:t>
      </w:r>
    </w:p>
    <w:p w:rsidR="00F73BFD" w:rsidRPr="00F73BFD" w:rsidRDefault="00F73BFD" w:rsidP="00F73BFD">
      <w:pPr>
        <w:pStyle w:val="NoSpacing"/>
        <w:numPr>
          <w:ilvl w:val="0"/>
          <w:numId w:val="7"/>
        </w:numPr>
        <w:ind w:left="720"/>
        <w:rPr>
          <w:rFonts w:cstheme="minorHAnsi"/>
        </w:rPr>
      </w:pPr>
      <w:r w:rsidRPr="00F73BFD">
        <w:rPr>
          <w:rFonts w:cstheme="minorHAnsi"/>
        </w:rPr>
        <w:t>Agrees to be an active participant in the 2015 TRB Annual Meeting.</w:t>
      </w:r>
    </w:p>
    <w:p w:rsidR="004E1B1C" w:rsidRPr="00F73BFD" w:rsidRDefault="004E1B1C" w:rsidP="00477719">
      <w:pPr>
        <w:pStyle w:val="NoSpacing"/>
        <w:rPr>
          <w:rFonts w:cstheme="minorHAnsi"/>
        </w:rPr>
      </w:pPr>
    </w:p>
    <w:p w:rsidR="00540CBC" w:rsidRPr="00F73BFD" w:rsidRDefault="00540CBC" w:rsidP="00477719">
      <w:pPr>
        <w:pStyle w:val="NoSpacing"/>
        <w:rPr>
          <w:rFonts w:cstheme="minorHAnsi"/>
        </w:rPr>
      </w:pPr>
      <w:r w:rsidRPr="00F73BFD">
        <w:rPr>
          <w:rFonts w:cstheme="minorHAnsi"/>
        </w:rPr>
        <w:t xml:space="preserve">Rina asked for suggestions – if you have ideas, send an email to </w:t>
      </w:r>
      <w:hyperlink r:id="rId12" w:history="1">
        <w:proofErr w:type="spellStart"/>
        <w:r w:rsidRPr="00F73BFD">
          <w:rPr>
            <w:rStyle w:val="Hyperlink"/>
            <w:rFonts w:cstheme="minorHAnsi"/>
          </w:rPr>
          <w:t>Ema</w:t>
        </w:r>
        <w:proofErr w:type="spellEnd"/>
      </w:hyperlink>
      <w:r w:rsidRPr="00F73BFD">
        <w:rPr>
          <w:rFonts w:cstheme="minorHAnsi"/>
        </w:rPr>
        <w:t>.</w:t>
      </w:r>
    </w:p>
    <w:p w:rsidR="00540CBC" w:rsidRPr="00F73BFD" w:rsidRDefault="00540CBC" w:rsidP="000B4E42">
      <w:pPr>
        <w:pStyle w:val="NoSpacing"/>
        <w:numPr>
          <w:ilvl w:val="0"/>
          <w:numId w:val="5"/>
        </w:numPr>
        <w:rPr>
          <w:rFonts w:cstheme="minorHAnsi"/>
        </w:rPr>
      </w:pPr>
      <w:r w:rsidRPr="00F73BFD">
        <w:rPr>
          <w:rFonts w:cstheme="minorHAnsi"/>
        </w:rPr>
        <w:t xml:space="preserve">Trent </w:t>
      </w:r>
      <w:proofErr w:type="spellStart"/>
      <w:r w:rsidR="000B4E42" w:rsidRPr="00F73BFD">
        <w:rPr>
          <w:rFonts w:cstheme="minorHAnsi"/>
        </w:rPr>
        <w:t>Lethco</w:t>
      </w:r>
      <w:proofErr w:type="spellEnd"/>
      <w:r w:rsidR="000B4E42" w:rsidRPr="00F73BFD">
        <w:rPr>
          <w:rFonts w:cstheme="minorHAnsi"/>
        </w:rPr>
        <w:t xml:space="preserve"> </w:t>
      </w:r>
      <w:r w:rsidRPr="00F73BFD">
        <w:rPr>
          <w:rFonts w:cstheme="minorHAnsi"/>
        </w:rPr>
        <w:t>suggested American Museums of Science and Technology – good at translating technical to language that works for all audiences, especially kids, on things like climate change, for example</w:t>
      </w:r>
    </w:p>
    <w:p w:rsidR="00540CBC" w:rsidRPr="00F73BFD" w:rsidRDefault="00540CBC" w:rsidP="000B4E42">
      <w:pPr>
        <w:pStyle w:val="NoSpacing"/>
        <w:numPr>
          <w:ilvl w:val="0"/>
          <w:numId w:val="5"/>
        </w:numPr>
        <w:rPr>
          <w:rFonts w:cstheme="minorHAnsi"/>
        </w:rPr>
      </w:pPr>
      <w:r w:rsidRPr="00F73BFD">
        <w:rPr>
          <w:rFonts w:cstheme="minorHAnsi"/>
        </w:rPr>
        <w:t xml:space="preserve">Benito </w:t>
      </w:r>
      <w:r w:rsidR="000B4E42" w:rsidRPr="00F73BFD">
        <w:rPr>
          <w:rFonts w:cstheme="minorHAnsi"/>
        </w:rPr>
        <w:t xml:space="preserve">Perez </w:t>
      </w:r>
      <w:r w:rsidRPr="00F73BFD">
        <w:rPr>
          <w:rFonts w:cstheme="minorHAnsi"/>
        </w:rPr>
        <w:t xml:space="preserve">suggested someone from the health community; federal, state, or local would work – dovetails with the social equity interest we were discussing earlier. </w:t>
      </w:r>
    </w:p>
    <w:p w:rsidR="00540CBC" w:rsidRPr="00F73BFD" w:rsidRDefault="00540CBC" w:rsidP="00477719">
      <w:pPr>
        <w:pStyle w:val="NoSpacing"/>
        <w:rPr>
          <w:rFonts w:cstheme="minorHAnsi"/>
        </w:rPr>
      </w:pPr>
    </w:p>
    <w:p w:rsidR="00540CBC" w:rsidRPr="009D071F" w:rsidRDefault="00540CBC" w:rsidP="009D071F">
      <w:pPr>
        <w:pStyle w:val="Heading2"/>
        <w:numPr>
          <w:ilvl w:val="0"/>
          <w:numId w:val="12"/>
        </w:numPr>
        <w:ind w:left="360"/>
      </w:pPr>
      <w:bookmarkStart w:id="0" w:name="_GoBack"/>
      <w:r w:rsidRPr="009D071F">
        <w:t>Paper Review Process</w:t>
      </w:r>
    </w:p>
    <w:bookmarkEnd w:id="0"/>
    <w:p w:rsidR="00540CBC" w:rsidRPr="00F73BFD" w:rsidRDefault="00540CBC" w:rsidP="00477719">
      <w:pPr>
        <w:pStyle w:val="NoSpacing"/>
        <w:rPr>
          <w:rFonts w:cstheme="minorHAnsi"/>
        </w:rPr>
      </w:pPr>
      <w:r w:rsidRPr="00F73BFD">
        <w:rPr>
          <w:rFonts w:cstheme="minorHAnsi"/>
        </w:rPr>
        <w:t xml:space="preserve">Paper review is an important part </w:t>
      </w:r>
      <w:r w:rsidR="000B4E42" w:rsidRPr="00F73BFD">
        <w:rPr>
          <w:rFonts w:cstheme="minorHAnsi"/>
        </w:rPr>
        <w:t xml:space="preserve">of the annual meeting process. Papers can </w:t>
      </w:r>
      <w:r w:rsidRPr="00F73BFD">
        <w:rPr>
          <w:rFonts w:cstheme="minorHAnsi"/>
        </w:rPr>
        <w:t>be selected for presentation (poster or podium), or/and the Transportation Research Record, or nothing this round. The reviews are very import</w:t>
      </w:r>
      <w:r w:rsidR="000B4E42" w:rsidRPr="00F73BFD">
        <w:rPr>
          <w:rFonts w:cstheme="minorHAnsi"/>
        </w:rPr>
        <w:t>ant for shaping the program. Papers are really interesting and you learn something every time you review. Most papers are less than 20 pages long – so while sizable, they are not impossible to read.</w:t>
      </w:r>
    </w:p>
    <w:p w:rsidR="000B4E42" w:rsidRPr="00F73BFD" w:rsidRDefault="000B4E42" w:rsidP="00477719">
      <w:pPr>
        <w:pStyle w:val="NoSpacing"/>
        <w:rPr>
          <w:rFonts w:cstheme="minorHAnsi"/>
        </w:rPr>
      </w:pPr>
    </w:p>
    <w:p w:rsidR="000B4E42" w:rsidRPr="00F73BFD" w:rsidRDefault="000B4E42" w:rsidP="00477719">
      <w:pPr>
        <w:pStyle w:val="NoSpacing"/>
        <w:rPr>
          <w:rFonts w:cstheme="minorHAnsi"/>
        </w:rPr>
      </w:pPr>
      <w:r w:rsidRPr="00F73BFD">
        <w:rPr>
          <w:rFonts w:cstheme="minorHAnsi"/>
        </w:rPr>
        <w:t>Some general guidance on how to review:</w:t>
      </w:r>
    </w:p>
    <w:p w:rsidR="00540CBC" w:rsidRPr="00F73BFD" w:rsidRDefault="00540CBC" w:rsidP="00477719">
      <w:pPr>
        <w:pStyle w:val="NoSpacing"/>
        <w:rPr>
          <w:rFonts w:cstheme="minorHAnsi"/>
        </w:rPr>
      </w:pPr>
    </w:p>
    <w:p w:rsidR="00540CBC" w:rsidRPr="00F73BFD" w:rsidRDefault="00540CBC" w:rsidP="000B4E42">
      <w:pPr>
        <w:pStyle w:val="NoSpacing"/>
        <w:numPr>
          <w:ilvl w:val="0"/>
          <w:numId w:val="6"/>
        </w:numPr>
        <w:rPr>
          <w:rFonts w:cstheme="minorHAnsi"/>
        </w:rPr>
      </w:pPr>
      <w:r w:rsidRPr="00F73BFD">
        <w:rPr>
          <w:rFonts w:cstheme="minorHAnsi"/>
        </w:rPr>
        <w:t xml:space="preserve">Skim the paper when you get it to make sure it is in your area of expertise – and alert </w:t>
      </w:r>
      <w:r w:rsidR="000B4E42" w:rsidRPr="00F73BFD">
        <w:rPr>
          <w:rFonts w:cstheme="minorHAnsi"/>
        </w:rPr>
        <w:t>the paper review coordinator if the paper does not fit your areas. Do this right away, so the paper can be reassigned if needed.</w:t>
      </w:r>
    </w:p>
    <w:p w:rsidR="00540CBC" w:rsidRPr="00F73BFD" w:rsidRDefault="000B4E42" w:rsidP="000B4E42">
      <w:pPr>
        <w:pStyle w:val="NoSpacing"/>
        <w:numPr>
          <w:ilvl w:val="0"/>
          <w:numId w:val="6"/>
        </w:numPr>
        <w:rPr>
          <w:rFonts w:cstheme="minorHAnsi"/>
        </w:rPr>
      </w:pPr>
      <w:r w:rsidRPr="00F73BFD">
        <w:rPr>
          <w:rFonts w:cstheme="minorHAnsi"/>
        </w:rPr>
        <w:t>This is a s</w:t>
      </w:r>
      <w:r w:rsidR="00540CBC" w:rsidRPr="00F73BFD">
        <w:rPr>
          <w:rFonts w:cstheme="minorHAnsi"/>
        </w:rPr>
        <w:t>ingle-blind process – you know who the author is, but they do not know who you are. Do not discuss the review directly with the author, and alert the review coordinator if you have a conflict of interest</w:t>
      </w:r>
    </w:p>
    <w:p w:rsidR="00540CBC" w:rsidRPr="00F73BFD" w:rsidRDefault="00540CBC" w:rsidP="000B4E42">
      <w:pPr>
        <w:pStyle w:val="NoSpacing"/>
        <w:numPr>
          <w:ilvl w:val="0"/>
          <w:numId w:val="6"/>
        </w:numPr>
        <w:rPr>
          <w:rFonts w:cstheme="minorHAnsi"/>
        </w:rPr>
      </w:pPr>
      <w:r w:rsidRPr="00F73BFD">
        <w:rPr>
          <w:rFonts w:cstheme="minorHAnsi"/>
        </w:rPr>
        <w:t>The manuscript is an unpublished document, do not use in your work or cite publicly</w:t>
      </w:r>
    </w:p>
    <w:p w:rsidR="00540CBC" w:rsidRPr="00F73BFD" w:rsidRDefault="000B4E42" w:rsidP="000B4E42">
      <w:pPr>
        <w:pStyle w:val="NoSpacing"/>
        <w:numPr>
          <w:ilvl w:val="0"/>
          <w:numId w:val="6"/>
        </w:numPr>
        <w:rPr>
          <w:rFonts w:cstheme="minorHAnsi"/>
        </w:rPr>
      </w:pPr>
      <w:r w:rsidRPr="00F73BFD">
        <w:rPr>
          <w:rFonts w:cstheme="minorHAnsi"/>
        </w:rPr>
        <w:t>Do not</w:t>
      </w:r>
      <w:r w:rsidR="00540CBC" w:rsidRPr="00F73BFD">
        <w:rPr>
          <w:rFonts w:cstheme="minorHAnsi"/>
        </w:rPr>
        <w:t xml:space="preserve"> wait until Labor Day weekend to review your paper! No one wants to spend Labor Day doing that and your review won’t be as good if you cram it in at the end. We need at least 3 reviews per paper and the co</w:t>
      </w:r>
      <w:r w:rsidRPr="00F73BFD">
        <w:rPr>
          <w:rFonts w:cstheme="minorHAnsi"/>
        </w:rPr>
        <w:t>ordinators will be nervous if no reviews come in until the last minute.</w:t>
      </w:r>
    </w:p>
    <w:p w:rsidR="00540CBC" w:rsidRPr="00F73BFD" w:rsidRDefault="00540CBC" w:rsidP="000B4E42">
      <w:pPr>
        <w:pStyle w:val="NoSpacing"/>
        <w:numPr>
          <w:ilvl w:val="0"/>
          <w:numId w:val="6"/>
        </w:numPr>
        <w:rPr>
          <w:rFonts w:cstheme="minorHAnsi"/>
        </w:rPr>
      </w:pPr>
      <w:r w:rsidRPr="00F73BFD">
        <w:rPr>
          <w:rFonts w:cstheme="minorHAnsi"/>
        </w:rPr>
        <w:t>Do not wordsmit</w:t>
      </w:r>
      <w:r w:rsidR="000B4E42" w:rsidRPr="00F73BFD">
        <w:rPr>
          <w:rFonts w:cstheme="minorHAnsi"/>
        </w:rPr>
        <w:t>h the papers. Instead, read them for (1) w</w:t>
      </w:r>
      <w:r w:rsidRPr="00F73BFD">
        <w:rPr>
          <w:rFonts w:cstheme="minorHAnsi"/>
        </w:rPr>
        <w:t>hether they</w:t>
      </w:r>
      <w:r w:rsidR="000B4E42" w:rsidRPr="00F73BFD">
        <w:rPr>
          <w:rFonts w:cstheme="minorHAnsi"/>
        </w:rPr>
        <w:t xml:space="preserve"> have value to the industry,  (2) clarity</w:t>
      </w:r>
      <w:r w:rsidRPr="00F73BFD">
        <w:rPr>
          <w:rFonts w:cstheme="minorHAnsi"/>
        </w:rPr>
        <w:t xml:space="preserve">, and </w:t>
      </w:r>
      <w:r w:rsidR="000B4E42" w:rsidRPr="00F73BFD">
        <w:rPr>
          <w:rFonts w:cstheme="minorHAnsi"/>
        </w:rPr>
        <w:t>(</w:t>
      </w:r>
      <w:r w:rsidRPr="00F73BFD">
        <w:rPr>
          <w:rFonts w:cstheme="minorHAnsi"/>
        </w:rPr>
        <w:t>3</w:t>
      </w:r>
      <w:r w:rsidR="000B4E42" w:rsidRPr="00F73BFD">
        <w:rPr>
          <w:rFonts w:cstheme="minorHAnsi"/>
        </w:rPr>
        <w:t>)</w:t>
      </w:r>
      <w:r w:rsidRPr="00F73BFD">
        <w:rPr>
          <w:rFonts w:cstheme="minorHAnsi"/>
        </w:rPr>
        <w:t xml:space="preserve"> </w:t>
      </w:r>
      <w:r w:rsidR="000B4E42" w:rsidRPr="00F73BFD">
        <w:rPr>
          <w:rFonts w:cstheme="minorHAnsi"/>
        </w:rPr>
        <w:t xml:space="preserve">whether the conclusions are well defended (there does not need to be a footnote very sentence, but there should be </w:t>
      </w:r>
      <w:r w:rsidRPr="00F73BFD">
        <w:rPr>
          <w:rFonts w:cstheme="minorHAnsi"/>
        </w:rPr>
        <w:t>sufficient confidence in the findings</w:t>
      </w:r>
      <w:r w:rsidR="000B4E42" w:rsidRPr="00F73BFD">
        <w:rPr>
          <w:rFonts w:cstheme="minorHAnsi"/>
        </w:rPr>
        <w:t>).</w:t>
      </w:r>
    </w:p>
    <w:p w:rsidR="004E1B1C" w:rsidRPr="00F73BFD" w:rsidRDefault="000B4E42" w:rsidP="000B4E42">
      <w:pPr>
        <w:pStyle w:val="NoSpacing"/>
        <w:numPr>
          <w:ilvl w:val="0"/>
          <w:numId w:val="6"/>
        </w:numPr>
        <w:rPr>
          <w:rFonts w:cstheme="minorHAnsi"/>
        </w:rPr>
      </w:pPr>
      <w:r w:rsidRPr="00F73BFD">
        <w:rPr>
          <w:rFonts w:cstheme="minorHAnsi"/>
        </w:rPr>
        <w:lastRenderedPageBreak/>
        <w:t xml:space="preserve">Particularly for senior staff, if </w:t>
      </w:r>
      <w:r w:rsidR="00540CBC" w:rsidRPr="00F73BFD">
        <w:rPr>
          <w:rFonts w:cstheme="minorHAnsi"/>
        </w:rPr>
        <w:t>you distribute a paper to your staff to read and then consolidate the review comments, please make note who made what comments so you can go back with questions/clarifications</w:t>
      </w:r>
    </w:p>
    <w:p w:rsidR="00EC40C9" w:rsidRDefault="00EC40C9" w:rsidP="000B4E42">
      <w:pPr>
        <w:pStyle w:val="NoSpacing"/>
        <w:numPr>
          <w:ilvl w:val="0"/>
          <w:numId w:val="6"/>
        </w:numPr>
      </w:pPr>
      <w:r>
        <w:t>Remember there is a person on the other side reading your comments – be professional, be polite.</w:t>
      </w:r>
    </w:p>
    <w:p w:rsidR="00540CBC" w:rsidRDefault="00540CBC" w:rsidP="00477719">
      <w:pPr>
        <w:pStyle w:val="NoSpacing"/>
      </w:pPr>
    </w:p>
    <w:p w:rsidR="00540CBC" w:rsidRPr="004E1B1C" w:rsidRDefault="00540CBC" w:rsidP="00477719">
      <w:pPr>
        <w:pStyle w:val="NoSpacing"/>
      </w:pPr>
      <w:r>
        <w:t>All the papers should be assigned to the committee and to reviewers by August 15</w:t>
      </w:r>
      <w:r w:rsidRPr="00540CBC">
        <w:rPr>
          <w:vertAlign w:val="superscript"/>
        </w:rPr>
        <w:t>th</w:t>
      </w:r>
      <w:r>
        <w:t xml:space="preserve">. </w:t>
      </w:r>
    </w:p>
    <w:sectPr w:rsidR="00540CBC" w:rsidRPr="004E1B1C" w:rsidSect="009D071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71" w:rsidRDefault="00103671" w:rsidP="00F73BFD">
      <w:pPr>
        <w:spacing w:after="0" w:line="240" w:lineRule="auto"/>
      </w:pPr>
      <w:r>
        <w:separator/>
      </w:r>
    </w:p>
  </w:endnote>
  <w:endnote w:type="continuationSeparator" w:id="0">
    <w:p w:rsidR="00103671" w:rsidRDefault="00103671" w:rsidP="00F7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71" w:rsidRDefault="00103671" w:rsidP="00F73BFD">
      <w:pPr>
        <w:spacing w:after="0" w:line="240" w:lineRule="auto"/>
      </w:pPr>
      <w:r>
        <w:separator/>
      </w:r>
    </w:p>
  </w:footnote>
  <w:footnote w:type="continuationSeparator" w:id="0">
    <w:p w:rsidR="00103671" w:rsidRDefault="00103671" w:rsidP="00F73BFD">
      <w:pPr>
        <w:spacing w:after="0" w:line="240" w:lineRule="auto"/>
      </w:pPr>
      <w:r>
        <w:continuationSeparator/>
      </w:r>
    </w:p>
  </w:footnote>
  <w:footnote w:id="1">
    <w:p w:rsidR="00F73BFD" w:rsidRPr="00F73BFD" w:rsidRDefault="00F73BFD" w:rsidP="00F73BFD">
      <w:pPr>
        <w:pStyle w:val="FootnoteText"/>
        <w:rPr>
          <w:rFonts w:asciiTheme="minorHAnsi" w:hAnsiTheme="minorHAnsi" w:cstheme="minorHAnsi"/>
        </w:rPr>
      </w:pPr>
      <w:r w:rsidRPr="00F73BFD">
        <w:rPr>
          <w:rStyle w:val="FootnoteReference"/>
          <w:rFonts w:asciiTheme="minorHAnsi" w:hAnsiTheme="minorHAnsi" w:cstheme="minorHAnsi"/>
        </w:rPr>
        <w:footnoteRef/>
      </w:r>
      <w:r w:rsidRPr="00F73BFD">
        <w:rPr>
          <w:rFonts w:asciiTheme="minorHAnsi" w:hAnsiTheme="minorHAnsi" w:cstheme="minorHAnsi"/>
        </w:rPr>
        <w:t xml:space="preserve"> This applies across TRB, not just to ABE30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70F"/>
    <w:multiLevelType w:val="hybridMultilevel"/>
    <w:tmpl w:val="901E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2797B"/>
    <w:multiLevelType w:val="hybridMultilevel"/>
    <w:tmpl w:val="5FC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927BC"/>
    <w:multiLevelType w:val="hybridMultilevel"/>
    <w:tmpl w:val="3F1ED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F46B46"/>
    <w:multiLevelType w:val="hybridMultilevel"/>
    <w:tmpl w:val="44E8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34403B"/>
    <w:multiLevelType w:val="hybridMultilevel"/>
    <w:tmpl w:val="F4B45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66BDF"/>
    <w:multiLevelType w:val="hybridMultilevel"/>
    <w:tmpl w:val="0EE27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94E37"/>
    <w:multiLevelType w:val="hybridMultilevel"/>
    <w:tmpl w:val="CE56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5A478C"/>
    <w:multiLevelType w:val="hybridMultilevel"/>
    <w:tmpl w:val="35127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FB0AE4"/>
    <w:multiLevelType w:val="hybridMultilevel"/>
    <w:tmpl w:val="15C23BD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599E4998"/>
    <w:multiLevelType w:val="hybridMultilevel"/>
    <w:tmpl w:val="6232B0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D6B18"/>
    <w:multiLevelType w:val="hybridMultilevel"/>
    <w:tmpl w:val="C6E4B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F10AFA"/>
    <w:multiLevelType w:val="hybridMultilevel"/>
    <w:tmpl w:val="3A58A088"/>
    <w:lvl w:ilvl="0" w:tplc="7188FF92">
      <w:numFmt w:val="bullet"/>
      <w:lvlText w:val="-"/>
      <w:lvlJc w:val="left"/>
      <w:pPr>
        <w:ind w:left="720" w:hanging="360"/>
      </w:pPr>
      <w:rPr>
        <w:rFonts w:ascii="Calibri" w:eastAsiaTheme="minorHAnsi"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141964"/>
    <w:multiLevelType w:val="hybridMultilevel"/>
    <w:tmpl w:val="7736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9A346F"/>
    <w:multiLevelType w:val="hybridMultilevel"/>
    <w:tmpl w:val="17A2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3"/>
  </w:num>
  <w:num w:numId="5">
    <w:abstractNumId w:val="0"/>
  </w:num>
  <w:num w:numId="6">
    <w:abstractNumId w:val="9"/>
  </w:num>
  <w:num w:numId="7">
    <w:abstractNumId w:val="2"/>
  </w:num>
  <w:num w:numId="8">
    <w:abstractNumId w:val="8"/>
  </w:num>
  <w:num w:numId="9">
    <w:abstractNumId w:val="12"/>
  </w:num>
  <w:num w:numId="10">
    <w:abstractNumId w:val="5"/>
  </w:num>
  <w:num w:numId="11">
    <w:abstractNumId w:val="11"/>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19"/>
    <w:rsid w:val="000B4E42"/>
    <w:rsid w:val="00103671"/>
    <w:rsid w:val="002D45DC"/>
    <w:rsid w:val="002E2755"/>
    <w:rsid w:val="004228D7"/>
    <w:rsid w:val="00463998"/>
    <w:rsid w:val="00477719"/>
    <w:rsid w:val="004E1B1C"/>
    <w:rsid w:val="00540CBC"/>
    <w:rsid w:val="005C1970"/>
    <w:rsid w:val="00617EDC"/>
    <w:rsid w:val="006F330C"/>
    <w:rsid w:val="00735AC4"/>
    <w:rsid w:val="00876B12"/>
    <w:rsid w:val="008D3085"/>
    <w:rsid w:val="009D071F"/>
    <w:rsid w:val="00A11473"/>
    <w:rsid w:val="00A53C16"/>
    <w:rsid w:val="00AE5243"/>
    <w:rsid w:val="00BE3E31"/>
    <w:rsid w:val="00E45009"/>
    <w:rsid w:val="00EC40C9"/>
    <w:rsid w:val="00EF5ADB"/>
    <w:rsid w:val="00EF5C68"/>
    <w:rsid w:val="00F73BFD"/>
    <w:rsid w:val="00F94A8C"/>
    <w:rsid w:val="00FA5E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7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07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07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719"/>
    <w:pPr>
      <w:spacing w:after="0" w:line="240" w:lineRule="auto"/>
    </w:pPr>
  </w:style>
  <w:style w:type="character" w:styleId="Hyperlink">
    <w:name w:val="Hyperlink"/>
    <w:basedOn w:val="DefaultParagraphFont"/>
    <w:uiPriority w:val="99"/>
    <w:unhideWhenUsed/>
    <w:rsid w:val="008D3085"/>
    <w:rPr>
      <w:color w:val="0000FF" w:themeColor="hyperlink"/>
      <w:u w:val="single"/>
    </w:rPr>
  </w:style>
  <w:style w:type="paragraph" w:styleId="FootnoteText">
    <w:name w:val="footnote text"/>
    <w:basedOn w:val="Normal"/>
    <w:link w:val="FootnoteTextChar"/>
    <w:uiPriority w:val="99"/>
    <w:unhideWhenUsed/>
    <w:rsid w:val="00F73BF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73BF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3BFD"/>
    <w:rPr>
      <w:vertAlign w:val="superscript"/>
    </w:rPr>
  </w:style>
  <w:style w:type="character" w:customStyle="1" w:styleId="apple-converted-space">
    <w:name w:val="apple-converted-space"/>
    <w:basedOn w:val="DefaultParagraphFont"/>
    <w:rsid w:val="00F73BFD"/>
  </w:style>
  <w:style w:type="paragraph" w:styleId="ListParagraph">
    <w:name w:val="List Paragraph"/>
    <w:basedOn w:val="Normal"/>
    <w:uiPriority w:val="34"/>
    <w:qFormat/>
    <w:rsid w:val="00F73BFD"/>
    <w:pPr>
      <w:ind w:left="720"/>
      <w:contextualSpacing/>
    </w:pPr>
  </w:style>
  <w:style w:type="character" w:styleId="FollowedHyperlink">
    <w:name w:val="FollowedHyperlink"/>
    <w:basedOn w:val="DefaultParagraphFont"/>
    <w:uiPriority w:val="99"/>
    <w:semiHidden/>
    <w:unhideWhenUsed/>
    <w:rsid w:val="00735AC4"/>
    <w:rPr>
      <w:color w:val="800080" w:themeColor="followedHyperlink"/>
      <w:u w:val="single"/>
    </w:rPr>
  </w:style>
  <w:style w:type="paragraph" w:styleId="BalloonText">
    <w:name w:val="Balloon Text"/>
    <w:basedOn w:val="Normal"/>
    <w:link w:val="BalloonTextChar"/>
    <w:uiPriority w:val="99"/>
    <w:semiHidden/>
    <w:unhideWhenUsed/>
    <w:rsid w:val="009D0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71F"/>
    <w:rPr>
      <w:rFonts w:ascii="Tahoma" w:hAnsi="Tahoma" w:cs="Tahoma"/>
      <w:sz w:val="16"/>
      <w:szCs w:val="16"/>
    </w:rPr>
  </w:style>
  <w:style w:type="character" w:customStyle="1" w:styleId="Heading1Char">
    <w:name w:val="Heading 1 Char"/>
    <w:basedOn w:val="DefaultParagraphFont"/>
    <w:link w:val="Heading1"/>
    <w:uiPriority w:val="9"/>
    <w:rsid w:val="009D071F"/>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9D071F"/>
    <w:rPr>
      <w:b/>
      <w:bCs/>
      <w:smallCaps/>
      <w:spacing w:val="5"/>
    </w:rPr>
  </w:style>
  <w:style w:type="character" w:customStyle="1" w:styleId="Heading2Char">
    <w:name w:val="Heading 2 Char"/>
    <w:basedOn w:val="DefaultParagraphFont"/>
    <w:link w:val="Heading2"/>
    <w:uiPriority w:val="9"/>
    <w:rsid w:val="009D07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07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D071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7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07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07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719"/>
    <w:pPr>
      <w:spacing w:after="0" w:line="240" w:lineRule="auto"/>
    </w:pPr>
  </w:style>
  <w:style w:type="character" w:styleId="Hyperlink">
    <w:name w:val="Hyperlink"/>
    <w:basedOn w:val="DefaultParagraphFont"/>
    <w:uiPriority w:val="99"/>
    <w:unhideWhenUsed/>
    <w:rsid w:val="008D3085"/>
    <w:rPr>
      <w:color w:val="0000FF" w:themeColor="hyperlink"/>
      <w:u w:val="single"/>
    </w:rPr>
  </w:style>
  <w:style w:type="paragraph" w:styleId="FootnoteText">
    <w:name w:val="footnote text"/>
    <w:basedOn w:val="Normal"/>
    <w:link w:val="FootnoteTextChar"/>
    <w:uiPriority w:val="99"/>
    <w:unhideWhenUsed/>
    <w:rsid w:val="00F73BF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73BF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3BFD"/>
    <w:rPr>
      <w:vertAlign w:val="superscript"/>
    </w:rPr>
  </w:style>
  <w:style w:type="character" w:customStyle="1" w:styleId="apple-converted-space">
    <w:name w:val="apple-converted-space"/>
    <w:basedOn w:val="DefaultParagraphFont"/>
    <w:rsid w:val="00F73BFD"/>
  </w:style>
  <w:style w:type="paragraph" w:styleId="ListParagraph">
    <w:name w:val="List Paragraph"/>
    <w:basedOn w:val="Normal"/>
    <w:uiPriority w:val="34"/>
    <w:qFormat/>
    <w:rsid w:val="00F73BFD"/>
    <w:pPr>
      <w:ind w:left="720"/>
      <w:contextualSpacing/>
    </w:pPr>
  </w:style>
  <w:style w:type="character" w:styleId="FollowedHyperlink">
    <w:name w:val="FollowedHyperlink"/>
    <w:basedOn w:val="DefaultParagraphFont"/>
    <w:uiPriority w:val="99"/>
    <w:semiHidden/>
    <w:unhideWhenUsed/>
    <w:rsid w:val="00735AC4"/>
    <w:rPr>
      <w:color w:val="800080" w:themeColor="followedHyperlink"/>
      <w:u w:val="single"/>
    </w:rPr>
  </w:style>
  <w:style w:type="paragraph" w:styleId="BalloonText">
    <w:name w:val="Balloon Text"/>
    <w:basedOn w:val="Normal"/>
    <w:link w:val="BalloonTextChar"/>
    <w:uiPriority w:val="99"/>
    <w:semiHidden/>
    <w:unhideWhenUsed/>
    <w:rsid w:val="009D0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71F"/>
    <w:rPr>
      <w:rFonts w:ascii="Tahoma" w:hAnsi="Tahoma" w:cs="Tahoma"/>
      <w:sz w:val="16"/>
      <w:szCs w:val="16"/>
    </w:rPr>
  </w:style>
  <w:style w:type="character" w:customStyle="1" w:styleId="Heading1Char">
    <w:name w:val="Heading 1 Char"/>
    <w:basedOn w:val="DefaultParagraphFont"/>
    <w:link w:val="Heading1"/>
    <w:uiPriority w:val="9"/>
    <w:rsid w:val="009D071F"/>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9D071F"/>
    <w:rPr>
      <w:b/>
      <w:bCs/>
      <w:smallCaps/>
      <w:spacing w:val="5"/>
    </w:rPr>
  </w:style>
  <w:style w:type="character" w:customStyle="1" w:styleId="Heading2Char">
    <w:name w:val="Heading 2 Char"/>
    <w:basedOn w:val="DefaultParagraphFont"/>
    <w:link w:val="Heading2"/>
    <w:uiPriority w:val="9"/>
    <w:rsid w:val="009D07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07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D071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16234">
      <w:bodyDiv w:val="1"/>
      <w:marLeft w:val="0"/>
      <w:marRight w:val="0"/>
      <w:marTop w:val="0"/>
      <w:marBottom w:val="0"/>
      <w:divBdr>
        <w:top w:val="none" w:sz="0" w:space="0" w:color="auto"/>
        <w:left w:val="none" w:sz="0" w:space="0" w:color="auto"/>
        <w:bottom w:val="none" w:sz="0" w:space="0" w:color="auto"/>
        <w:right w:val="none" w:sz="0" w:space="0" w:color="auto"/>
      </w:divBdr>
      <w:divsChild>
        <w:div w:id="670762630">
          <w:marLeft w:val="0"/>
          <w:marRight w:val="0"/>
          <w:marTop w:val="0"/>
          <w:marBottom w:val="0"/>
          <w:divBdr>
            <w:top w:val="none" w:sz="0" w:space="0" w:color="auto"/>
            <w:left w:val="none" w:sz="0" w:space="0" w:color="auto"/>
            <w:bottom w:val="none" w:sz="0" w:space="0" w:color="auto"/>
            <w:right w:val="none" w:sz="0" w:space="0" w:color="auto"/>
          </w:divBdr>
        </w:div>
        <w:div w:id="1294412105">
          <w:marLeft w:val="0"/>
          <w:marRight w:val="0"/>
          <w:marTop w:val="0"/>
          <w:marBottom w:val="0"/>
          <w:divBdr>
            <w:top w:val="none" w:sz="0" w:space="0" w:color="auto"/>
            <w:left w:val="none" w:sz="0" w:space="0" w:color="auto"/>
            <w:bottom w:val="none" w:sz="0" w:space="0" w:color="auto"/>
            <w:right w:val="none" w:sz="0" w:space="0" w:color="auto"/>
          </w:divBdr>
        </w:div>
        <w:div w:id="1881823809">
          <w:marLeft w:val="0"/>
          <w:marRight w:val="0"/>
          <w:marTop w:val="0"/>
          <w:marBottom w:val="0"/>
          <w:divBdr>
            <w:top w:val="none" w:sz="0" w:space="0" w:color="auto"/>
            <w:left w:val="none" w:sz="0" w:space="0" w:color="auto"/>
            <w:bottom w:val="none" w:sz="0" w:space="0" w:color="auto"/>
            <w:right w:val="none" w:sz="0" w:space="0" w:color="auto"/>
          </w:divBdr>
        </w:div>
        <w:div w:id="56320690">
          <w:marLeft w:val="0"/>
          <w:marRight w:val="0"/>
          <w:marTop w:val="0"/>
          <w:marBottom w:val="0"/>
          <w:divBdr>
            <w:top w:val="none" w:sz="0" w:space="0" w:color="auto"/>
            <w:left w:val="none" w:sz="0" w:space="0" w:color="auto"/>
            <w:bottom w:val="none" w:sz="0" w:space="0" w:color="auto"/>
            <w:right w:val="none" w:sz="0" w:space="0" w:color="auto"/>
          </w:divBdr>
        </w:div>
        <w:div w:id="1535652347">
          <w:marLeft w:val="0"/>
          <w:marRight w:val="0"/>
          <w:marTop w:val="0"/>
          <w:marBottom w:val="0"/>
          <w:divBdr>
            <w:top w:val="none" w:sz="0" w:space="0" w:color="auto"/>
            <w:left w:val="none" w:sz="0" w:space="0" w:color="auto"/>
            <w:bottom w:val="none" w:sz="0" w:space="0" w:color="auto"/>
            <w:right w:val="none" w:sz="0" w:space="0" w:color="auto"/>
          </w:divBdr>
        </w:div>
        <w:div w:id="332496093">
          <w:marLeft w:val="0"/>
          <w:marRight w:val="0"/>
          <w:marTop w:val="0"/>
          <w:marBottom w:val="0"/>
          <w:divBdr>
            <w:top w:val="none" w:sz="0" w:space="0" w:color="auto"/>
            <w:left w:val="none" w:sz="0" w:space="0" w:color="auto"/>
            <w:bottom w:val="none" w:sz="0" w:space="0" w:color="auto"/>
            <w:right w:val="none" w:sz="0" w:space="0" w:color="auto"/>
          </w:divBdr>
        </w:div>
        <w:div w:id="1570458262">
          <w:marLeft w:val="0"/>
          <w:marRight w:val="0"/>
          <w:marTop w:val="0"/>
          <w:marBottom w:val="0"/>
          <w:divBdr>
            <w:top w:val="none" w:sz="0" w:space="0" w:color="auto"/>
            <w:left w:val="none" w:sz="0" w:space="0" w:color="auto"/>
            <w:bottom w:val="none" w:sz="0" w:space="0" w:color="auto"/>
            <w:right w:val="none" w:sz="0" w:space="0" w:color="auto"/>
          </w:divBdr>
        </w:div>
        <w:div w:id="1853956452">
          <w:marLeft w:val="0"/>
          <w:marRight w:val="0"/>
          <w:marTop w:val="0"/>
          <w:marBottom w:val="0"/>
          <w:divBdr>
            <w:top w:val="none" w:sz="0" w:space="0" w:color="auto"/>
            <w:left w:val="none" w:sz="0" w:space="0" w:color="auto"/>
            <w:bottom w:val="none" w:sz="0" w:space="0" w:color="auto"/>
            <w:right w:val="none" w:sz="0" w:space="0" w:color="auto"/>
          </w:divBdr>
        </w:div>
        <w:div w:id="190732055">
          <w:marLeft w:val="0"/>
          <w:marRight w:val="0"/>
          <w:marTop w:val="0"/>
          <w:marBottom w:val="0"/>
          <w:divBdr>
            <w:top w:val="none" w:sz="0" w:space="0" w:color="auto"/>
            <w:left w:val="none" w:sz="0" w:space="0" w:color="auto"/>
            <w:bottom w:val="none" w:sz="0" w:space="0" w:color="auto"/>
            <w:right w:val="none" w:sz="0" w:space="0" w:color="auto"/>
          </w:divBdr>
        </w:div>
        <w:div w:id="828643117">
          <w:marLeft w:val="0"/>
          <w:marRight w:val="0"/>
          <w:marTop w:val="0"/>
          <w:marBottom w:val="0"/>
          <w:divBdr>
            <w:top w:val="none" w:sz="0" w:space="0" w:color="auto"/>
            <w:left w:val="none" w:sz="0" w:space="0" w:color="auto"/>
            <w:bottom w:val="none" w:sz="0" w:space="0" w:color="auto"/>
            <w:right w:val="none" w:sz="0" w:space="0" w:color="auto"/>
          </w:divBdr>
        </w:div>
        <w:div w:id="742800188">
          <w:marLeft w:val="0"/>
          <w:marRight w:val="0"/>
          <w:marTop w:val="0"/>
          <w:marBottom w:val="0"/>
          <w:divBdr>
            <w:top w:val="none" w:sz="0" w:space="0" w:color="auto"/>
            <w:left w:val="none" w:sz="0" w:space="0" w:color="auto"/>
            <w:bottom w:val="none" w:sz="0" w:space="0" w:color="auto"/>
            <w:right w:val="none" w:sz="0" w:space="0" w:color="auto"/>
          </w:divBdr>
        </w:div>
        <w:div w:id="92750741">
          <w:marLeft w:val="0"/>
          <w:marRight w:val="0"/>
          <w:marTop w:val="0"/>
          <w:marBottom w:val="0"/>
          <w:divBdr>
            <w:top w:val="none" w:sz="0" w:space="0" w:color="auto"/>
            <w:left w:val="none" w:sz="0" w:space="0" w:color="auto"/>
            <w:bottom w:val="none" w:sz="0" w:space="0" w:color="auto"/>
            <w:right w:val="none" w:sz="0" w:space="0" w:color="auto"/>
          </w:divBdr>
        </w:div>
        <w:div w:id="1384863291">
          <w:marLeft w:val="0"/>
          <w:marRight w:val="0"/>
          <w:marTop w:val="0"/>
          <w:marBottom w:val="0"/>
          <w:divBdr>
            <w:top w:val="none" w:sz="0" w:space="0" w:color="auto"/>
            <w:left w:val="none" w:sz="0" w:space="0" w:color="auto"/>
            <w:bottom w:val="none" w:sz="0" w:space="0" w:color="auto"/>
            <w:right w:val="none" w:sz="0" w:space="0" w:color="auto"/>
          </w:divBdr>
        </w:div>
        <w:div w:id="843783196">
          <w:marLeft w:val="0"/>
          <w:marRight w:val="0"/>
          <w:marTop w:val="0"/>
          <w:marBottom w:val="0"/>
          <w:divBdr>
            <w:top w:val="none" w:sz="0" w:space="0" w:color="auto"/>
            <w:left w:val="none" w:sz="0" w:space="0" w:color="auto"/>
            <w:bottom w:val="none" w:sz="0" w:space="0" w:color="auto"/>
            <w:right w:val="none" w:sz="0" w:space="0" w:color="auto"/>
          </w:divBdr>
        </w:div>
        <w:div w:id="1754273886">
          <w:marLeft w:val="0"/>
          <w:marRight w:val="0"/>
          <w:marTop w:val="0"/>
          <w:marBottom w:val="0"/>
          <w:divBdr>
            <w:top w:val="none" w:sz="0" w:space="0" w:color="auto"/>
            <w:left w:val="none" w:sz="0" w:space="0" w:color="auto"/>
            <w:bottom w:val="none" w:sz="0" w:space="0" w:color="auto"/>
            <w:right w:val="none" w:sz="0" w:space="0" w:color="auto"/>
          </w:divBdr>
        </w:div>
        <w:div w:id="1441875577">
          <w:marLeft w:val="0"/>
          <w:marRight w:val="0"/>
          <w:marTop w:val="0"/>
          <w:marBottom w:val="0"/>
          <w:divBdr>
            <w:top w:val="none" w:sz="0" w:space="0" w:color="auto"/>
            <w:left w:val="none" w:sz="0" w:space="0" w:color="auto"/>
            <w:bottom w:val="none" w:sz="0" w:space="0" w:color="auto"/>
            <w:right w:val="none" w:sz="0" w:space="0" w:color="auto"/>
          </w:divBdr>
        </w:div>
        <w:div w:id="1043940187">
          <w:marLeft w:val="0"/>
          <w:marRight w:val="0"/>
          <w:marTop w:val="0"/>
          <w:marBottom w:val="0"/>
          <w:divBdr>
            <w:top w:val="none" w:sz="0" w:space="0" w:color="auto"/>
            <w:left w:val="none" w:sz="0" w:space="0" w:color="auto"/>
            <w:bottom w:val="none" w:sz="0" w:space="0" w:color="auto"/>
            <w:right w:val="none" w:sz="0" w:space="0" w:color="auto"/>
          </w:divBdr>
        </w:div>
        <w:div w:id="277101296">
          <w:marLeft w:val="0"/>
          <w:marRight w:val="0"/>
          <w:marTop w:val="0"/>
          <w:marBottom w:val="0"/>
          <w:divBdr>
            <w:top w:val="none" w:sz="0" w:space="0" w:color="auto"/>
            <w:left w:val="none" w:sz="0" w:space="0" w:color="auto"/>
            <w:bottom w:val="none" w:sz="0" w:space="0" w:color="auto"/>
            <w:right w:val="none" w:sz="0" w:space="0" w:color="auto"/>
          </w:divBdr>
        </w:div>
        <w:div w:id="785849572">
          <w:marLeft w:val="0"/>
          <w:marRight w:val="0"/>
          <w:marTop w:val="0"/>
          <w:marBottom w:val="0"/>
          <w:divBdr>
            <w:top w:val="none" w:sz="0" w:space="0" w:color="auto"/>
            <w:left w:val="none" w:sz="0" w:space="0" w:color="auto"/>
            <w:bottom w:val="none" w:sz="0" w:space="0" w:color="auto"/>
            <w:right w:val="none" w:sz="0" w:space="0" w:color="auto"/>
          </w:divBdr>
        </w:div>
        <w:div w:id="1507481665">
          <w:marLeft w:val="0"/>
          <w:marRight w:val="0"/>
          <w:marTop w:val="0"/>
          <w:marBottom w:val="0"/>
          <w:divBdr>
            <w:top w:val="none" w:sz="0" w:space="0" w:color="auto"/>
            <w:left w:val="none" w:sz="0" w:space="0" w:color="auto"/>
            <w:bottom w:val="none" w:sz="0" w:space="0" w:color="auto"/>
            <w:right w:val="none" w:sz="0" w:space="0" w:color="auto"/>
          </w:divBdr>
        </w:div>
        <w:div w:id="1491825052">
          <w:marLeft w:val="0"/>
          <w:marRight w:val="0"/>
          <w:marTop w:val="0"/>
          <w:marBottom w:val="0"/>
          <w:divBdr>
            <w:top w:val="none" w:sz="0" w:space="0" w:color="auto"/>
            <w:left w:val="none" w:sz="0" w:space="0" w:color="auto"/>
            <w:bottom w:val="none" w:sz="0" w:space="0" w:color="auto"/>
            <w:right w:val="none" w:sz="0" w:space="0" w:color="auto"/>
          </w:divBdr>
        </w:div>
        <w:div w:id="353313223">
          <w:marLeft w:val="0"/>
          <w:marRight w:val="0"/>
          <w:marTop w:val="0"/>
          <w:marBottom w:val="0"/>
          <w:divBdr>
            <w:top w:val="none" w:sz="0" w:space="0" w:color="auto"/>
            <w:left w:val="none" w:sz="0" w:space="0" w:color="auto"/>
            <w:bottom w:val="none" w:sz="0" w:space="0" w:color="auto"/>
            <w:right w:val="none" w:sz="0" w:space="0" w:color="auto"/>
          </w:divBdr>
        </w:div>
        <w:div w:id="1428771416">
          <w:marLeft w:val="0"/>
          <w:marRight w:val="0"/>
          <w:marTop w:val="0"/>
          <w:marBottom w:val="0"/>
          <w:divBdr>
            <w:top w:val="none" w:sz="0" w:space="0" w:color="auto"/>
            <w:left w:val="none" w:sz="0" w:space="0" w:color="auto"/>
            <w:bottom w:val="none" w:sz="0" w:space="0" w:color="auto"/>
            <w:right w:val="none" w:sz="0" w:space="0" w:color="auto"/>
          </w:divBdr>
        </w:div>
        <w:div w:id="248389982">
          <w:marLeft w:val="0"/>
          <w:marRight w:val="0"/>
          <w:marTop w:val="0"/>
          <w:marBottom w:val="0"/>
          <w:divBdr>
            <w:top w:val="none" w:sz="0" w:space="0" w:color="auto"/>
            <w:left w:val="none" w:sz="0" w:space="0" w:color="auto"/>
            <w:bottom w:val="none" w:sz="0" w:space="0" w:color="auto"/>
            <w:right w:val="none" w:sz="0" w:space="0" w:color="auto"/>
          </w:divBdr>
        </w:div>
        <w:div w:id="781460946">
          <w:marLeft w:val="0"/>
          <w:marRight w:val="0"/>
          <w:marTop w:val="0"/>
          <w:marBottom w:val="0"/>
          <w:divBdr>
            <w:top w:val="none" w:sz="0" w:space="0" w:color="auto"/>
            <w:left w:val="none" w:sz="0" w:space="0" w:color="auto"/>
            <w:bottom w:val="none" w:sz="0" w:space="0" w:color="auto"/>
            <w:right w:val="none" w:sz="0" w:space="0" w:color="auto"/>
          </w:divBdr>
        </w:div>
        <w:div w:id="1777141457">
          <w:marLeft w:val="0"/>
          <w:marRight w:val="0"/>
          <w:marTop w:val="0"/>
          <w:marBottom w:val="0"/>
          <w:divBdr>
            <w:top w:val="none" w:sz="0" w:space="0" w:color="auto"/>
            <w:left w:val="none" w:sz="0" w:space="0" w:color="auto"/>
            <w:bottom w:val="none" w:sz="0" w:space="0" w:color="auto"/>
            <w:right w:val="none" w:sz="0" w:space="0" w:color="auto"/>
          </w:divBdr>
        </w:div>
        <w:div w:id="78528794">
          <w:marLeft w:val="0"/>
          <w:marRight w:val="0"/>
          <w:marTop w:val="0"/>
          <w:marBottom w:val="0"/>
          <w:divBdr>
            <w:top w:val="none" w:sz="0" w:space="0" w:color="auto"/>
            <w:left w:val="none" w:sz="0" w:space="0" w:color="auto"/>
            <w:bottom w:val="none" w:sz="0" w:space="0" w:color="auto"/>
            <w:right w:val="none" w:sz="0" w:space="0" w:color="auto"/>
          </w:divBdr>
        </w:div>
        <w:div w:id="225579964">
          <w:marLeft w:val="0"/>
          <w:marRight w:val="0"/>
          <w:marTop w:val="0"/>
          <w:marBottom w:val="0"/>
          <w:divBdr>
            <w:top w:val="none" w:sz="0" w:space="0" w:color="auto"/>
            <w:left w:val="none" w:sz="0" w:space="0" w:color="auto"/>
            <w:bottom w:val="none" w:sz="0" w:space="0" w:color="auto"/>
            <w:right w:val="none" w:sz="0" w:space="0" w:color="auto"/>
          </w:divBdr>
        </w:div>
        <w:div w:id="745958003">
          <w:marLeft w:val="0"/>
          <w:marRight w:val="0"/>
          <w:marTop w:val="0"/>
          <w:marBottom w:val="0"/>
          <w:divBdr>
            <w:top w:val="none" w:sz="0" w:space="0" w:color="auto"/>
            <w:left w:val="none" w:sz="0" w:space="0" w:color="auto"/>
            <w:bottom w:val="none" w:sz="0" w:space="0" w:color="auto"/>
            <w:right w:val="none" w:sz="0" w:space="0" w:color="auto"/>
          </w:divBdr>
        </w:div>
        <w:div w:id="1420903154">
          <w:marLeft w:val="0"/>
          <w:marRight w:val="0"/>
          <w:marTop w:val="0"/>
          <w:marBottom w:val="0"/>
          <w:divBdr>
            <w:top w:val="none" w:sz="0" w:space="0" w:color="auto"/>
            <w:left w:val="none" w:sz="0" w:space="0" w:color="auto"/>
            <w:bottom w:val="none" w:sz="0" w:space="0" w:color="auto"/>
            <w:right w:val="none" w:sz="0" w:space="0" w:color="auto"/>
          </w:divBdr>
          <w:divsChild>
            <w:div w:id="1812016397">
              <w:marLeft w:val="0"/>
              <w:marRight w:val="0"/>
              <w:marTop w:val="0"/>
              <w:marBottom w:val="0"/>
              <w:divBdr>
                <w:top w:val="none" w:sz="0" w:space="0" w:color="auto"/>
                <w:left w:val="none" w:sz="0" w:space="0" w:color="auto"/>
                <w:bottom w:val="none" w:sz="0" w:space="0" w:color="auto"/>
                <w:right w:val="none" w:sz="0" w:space="0" w:color="auto"/>
              </w:divBdr>
            </w:div>
            <w:div w:id="1842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4069">
      <w:bodyDiv w:val="1"/>
      <w:marLeft w:val="0"/>
      <w:marRight w:val="0"/>
      <w:marTop w:val="0"/>
      <w:marBottom w:val="0"/>
      <w:divBdr>
        <w:top w:val="none" w:sz="0" w:space="0" w:color="auto"/>
        <w:left w:val="none" w:sz="0" w:space="0" w:color="auto"/>
        <w:bottom w:val="none" w:sz="0" w:space="0" w:color="auto"/>
        <w:right w:val="none" w:sz="0" w:space="0" w:color="auto"/>
      </w:divBdr>
      <w:divsChild>
        <w:div w:id="1740320322">
          <w:marLeft w:val="0"/>
          <w:marRight w:val="0"/>
          <w:marTop w:val="0"/>
          <w:marBottom w:val="0"/>
          <w:divBdr>
            <w:top w:val="none" w:sz="0" w:space="0" w:color="auto"/>
            <w:left w:val="none" w:sz="0" w:space="0" w:color="auto"/>
            <w:bottom w:val="none" w:sz="0" w:space="0" w:color="auto"/>
            <w:right w:val="none" w:sz="0" w:space="0" w:color="auto"/>
          </w:divBdr>
        </w:div>
        <w:div w:id="734624622">
          <w:marLeft w:val="0"/>
          <w:marRight w:val="0"/>
          <w:marTop w:val="0"/>
          <w:marBottom w:val="0"/>
          <w:divBdr>
            <w:top w:val="none" w:sz="0" w:space="0" w:color="auto"/>
            <w:left w:val="none" w:sz="0" w:space="0" w:color="auto"/>
            <w:bottom w:val="none" w:sz="0" w:space="0" w:color="auto"/>
            <w:right w:val="none" w:sz="0" w:space="0" w:color="auto"/>
          </w:divBdr>
        </w:div>
        <w:div w:id="1269119623">
          <w:marLeft w:val="0"/>
          <w:marRight w:val="0"/>
          <w:marTop w:val="0"/>
          <w:marBottom w:val="0"/>
          <w:divBdr>
            <w:top w:val="none" w:sz="0" w:space="0" w:color="auto"/>
            <w:left w:val="none" w:sz="0" w:space="0" w:color="auto"/>
            <w:bottom w:val="none" w:sz="0" w:space="0" w:color="auto"/>
            <w:right w:val="none" w:sz="0" w:space="0" w:color="auto"/>
          </w:divBdr>
        </w:div>
        <w:div w:id="1823233448">
          <w:marLeft w:val="0"/>
          <w:marRight w:val="0"/>
          <w:marTop w:val="0"/>
          <w:marBottom w:val="0"/>
          <w:divBdr>
            <w:top w:val="none" w:sz="0" w:space="0" w:color="auto"/>
            <w:left w:val="none" w:sz="0" w:space="0" w:color="auto"/>
            <w:bottom w:val="none" w:sz="0" w:space="0" w:color="auto"/>
            <w:right w:val="none" w:sz="0" w:space="0" w:color="auto"/>
          </w:divBdr>
        </w:div>
        <w:div w:id="590361491">
          <w:marLeft w:val="0"/>
          <w:marRight w:val="0"/>
          <w:marTop w:val="0"/>
          <w:marBottom w:val="0"/>
          <w:divBdr>
            <w:top w:val="none" w:sz="0" w:space="0" w:color="auto"/>
            <w:left w:val="none" w:sz="0" w:space="0" w:color="auto"/>
            <w:bottom w:val="none" w:sz="0" w:space="0" w:color="auto"/>
            <w:right w:val="none" w:sz="0" w:space="0" w:color="auto"/>
          </w:divBdr>
        </w:div>
        <w:div w:id="841090920">
          <w:marLeft w:val="0"/>
          <w:marRight w:val="0"/>
          <w:marTop w:val="0"/>
          <w:marBottom w:val="0"/>
          <w:divBdr>
            <w:top w:val="none" w:sz="0" w:space="0" w:color="auto"/>
            <w:left w:val="none" w:sz="0" w:space="0" w:color="auto"/>
            <w:bottom w:val="none" w:sz="0" w:space="0" w:color="auto"/>
            <w:right w:val="none" w:sz="0" w:space="0" w:color="auto"/>
          </w:divBdr>
        </w:div>
        <w:div w:id="721632056">
          <w:marLeft w:val="0"/>
          <w:marRight w:val="0"/>
          <w:marTop w:val="0"/>
          <w:marBottom w:val="0"/>
          <w:divBdr>
            <w:top w:val="none" w:sz="0" w:space="0" w:color="auto"/>
            <w:left w:val="none" w:sz="0" w:space="0" w:color="auto"/>
            <w:bottom w:val="none" w:sz="0" w:space="0" w:color="auto"/>
            <w:right w:val="none" w:sz="0" w:space="0" w:color="auto"/>
          </w:divBdr>
        </w:div>
        <w:div w:id="1765346624">
          <w:marLeft w:val="0"/>
          <w:marRight w:val="0"/>
          <w:marTop w:val="0"/>
          <w:marBottom w:val="0"/>
          <w:divBdr>
            <w:top w:val="none" w:sz="0" w:space="0" w:color="auto"/>
            <w:left w:val="none" w:sz="0" w:space="0" w:color="auto"/>
            <w:bottom w:val="none" w:sz="0" w:space="0" w:color="auto"/>
            <w:right w:val="none" w:sz="0" w:space="0" w:color="auto"/>
          </w:divBdr>
        </w:div>
        <w:div w:id="1374885928">
          <w:marLeft w:val="0"/>
          <w:marRight w:val="0"/>
          <w:marTop w:val="0"/>
          <w:marBottom w:val="0"/>
          <w:divBdr>
            <w:top w:val="none" w:sz="0" w:space="0" w:color="auto"/>
            <w:left w:val="none" w:sz="0" w:space="0" w:color="auto"/>
            <w:bottom w:val="none" w:sz="0" w:space="0" w:color="auto"/>
            <w:right w:val="none" w:sz="0" w:space="0" w:color="auto"/>
          </w:divBdr>
        </w:div>
        <w:div w:id="1285384978">
          <w:marLeft w:val="0"/>
          <w:marRight w:val="0"/>
          <w:marTop w:val="0"/>
          <w:marBottom w:val="0"/>
          <w:divBdr>
            <w:top w:val="none" w:sz="0" w:space="0" w:color="auto"/>
            <w:left w:val="none" w:sz="0" w:space="0" w:color="auto"/>
            <w:bottom w:val="none" w:sz="0" w:space="0" w:color="auto"/>
            <w:right w:val="none" w:sz="0" w:space="0" w:color="auto"/>
          </w:divBdr>
        </w:div>
        <w:div w:id="783497820">
          <w:marLeft w:val="0"/>
          <w:marRight w:val="0"/>
          <w:marTop w:val="0"/>
          <w:marBottom w:val="0"/>
          <w:divBdr>
            <w:top w:val="none" w:sz="0" w:space="0" w:color="auto"/>
            <w:left w:val="none" w:sz="0" w:space="0" w:color="auto"/>
            <w:bottom w:val="none" w:sz="0" w:space="0" w:color="auto"/>
            <w:right w:val="none" w:sz="0" w:space="0" w:color="auto"/>
          </w:divBdr>
        </w:div>
        <w:div w:id="48187597">
          <w:marLeft w:val="0"/>
          <w:marRight w:val="0"/>
          <w:marTop w:val="0"/>
          <w:marBottom w:val="0"/>
          <w:divBdr>
            <w:top w:val="none" w:sz="0" w:space="0" w:color="auto"/>
            <w:left w:val="none" w:sz="0" w:space="0" w:color="auto"/>
            <w:bottom w:val="none" w:sz="0" w:space="0" w:color="auto"/>
            <w:right w:val="none" w:sz="0" w:space="0" w:color="auto"/>
          </w:divBdr>
        </w:div>
        <w:div w:id="1934387555">
          <w:marLeft w:val="0"/>
          <w:marRight w:val="0"/>
          <w:marTop w:val="0"/>
          <w:marBottom w:val="0"/>
          <w:divBdr>
            <w:top w:val="none" w:sz="0" w:space="0" w:color="auto"/>
            <w:left w:val="none" w:sz="0" w:space="0" w:color="auto"/>
            <w:bottom w:val="none" w:sz="0" w:space="0" w:color="auto"/>
            <w:right w:val="none" w:sz="0" w:space="0" w:color="auto"/>
          </w:divBdr>
        </w:div>
        <w:div w:id="798260671">
          <w:marLeft w:val="0"/>
          <w:marRight w:val="0"/>
          <w:marTop w:val="0"/>
          <w:marBottom w:val="0"/>
          <w:divBdr>
            <w:top w:val="none" w:sz="0" w:space="0" w:color="auto"/>
            <w:left w:val="none" w:sz="0" w:space="0" w:color="auto"/>
            <w:bottom w:val="none" w:sz="0" w:space="0" w:color="auto"/>
            <w:right w:val="none" w:sz="0" w:space="0" w:color="auto"/>
          </w:divBdr>
        </w:div>
        <w:div w:id="1027633560">
          <w:marLeft w:val="0"/>
          <w:marRight w:val="0"/>
          <w:marTop w:val="0"/>
          <w:marBottom w:val="0"/>
          <w:divBdr>
            <w:top w:val="none" w:sz="0" w:space="0" w:color="auto"/>
            <w:left w:val="none" w:sz="0" w:space="0" w:color="auto"/>
            <w:bottom w:val="none" w:sz="0" w:space="0" w:color="auto"/>
            <w:right w:val="none" w:sz="0" w:space="0" w:color="auto"/>
          </w:divBdr>
        </w:div>
        <w:div w:id="30227207">
          <w:marLeft w:val="0"/>
          <w:marRight w:val="0"/>
          <w:marTop w:val="0"/>
          <w:marBottom w:val="0"/>
          <w:divBdr>
            <w:top w:val="none" w:sz="0" w:space="0" w:color="auto"/>
            <w:left w:val="none" w:sz="0" w:space="0" w:color="auto"/>
            <w:bottom w:val="none" w:sz="0" w:space="0" w:color="auto"/>
            <w:right w:val="none" w:sz="0" w:space="0" w:color="auto"/>
          </w:divBdr>
        </w:div>
        <w:div w:id="632255719">
          <w:marLeft w:val="0"/>
          <w:marRight w:val="0"/>
          <w:marTop w:val="0"/>
          <w:marBottom w:val="0"/>
          <w:divBdr>
            <w:top w:val="none" w:sz="0" w:space="0" w:color="auto"/>
            <w:left w:val="none" w:sz="0" w:space="0" w:color="auto"/>
            <w:bottom w:val="none" w:sz="0" w:space="0" w:color="auto"/>
            <w:right w:val="none" w:sz="0" w:space="0" w:color="auto"/>
          </w:divBdr>
        </w:div>
        <w:div w:id="1676034408">
          <w:marLeft w:val="0"/>
          <w:marRight w:val="0"/>
          <w:marTop w:val="0"/>
          <w:marBottom w:val="0"/>
          <w:divBdr>
            <w:top w:val="none" w:sz="0" w:space="0" w:color="auto"/>
            <w:left w:val="none" w:sz="0" w:space="0" w:color="auto"/>
            <w:bottom w:val="none" w:sz="0" w:space="0" w:color="auto"/>
            <w:right w:val="none" w:sz="0" w:space="0" w:color="auto"/>
          </w:divBdr>
        </w:div>
        <w:div w:id="1426071651">
          <w:marLeft w:val="0"/>
          <w:marRight w:val="0"/>
          <w:marTop w:val="0"/>
          <w:marBottom w:val="0"/>
          <w:divBdr>
            <w:top w:val="none" w:sz="0" w:space="0" w:color="auto"/>
            <w:left w:val="none" w:sz="0" w:space="0" w:color="auto"/>
            <w:bottom w:val="none" w:sz="0" w:space="0" w:color="auto"/>
            <w:right w:val="none" w:sz="0" w:space="0" w:color="auto"/>
          </w:divBdr>
        </w:div>
        <w:div w:id="222182960">
          <w:marLeft w:val="0"/>
          <w:marRight w:val="0"/>
          <w:marTop w:val="0"/>
          <w:marBottom w:val="0"/>
          <w:divBdr>
            <w:top w:val="none" w:sz="0" w:space="0" w:color="auto"/>
            <w:left w:val="none" w:sz="0" w:space="0" w:color="auto"/>
            <w:bottom w:val="none" w:sz="0" w:space="0" w:color="auto"/>
            <w:right w:val="none" w:sz="0" w:space="0" w:color="auto"/>
          </w:divBdr>
        </w:div>
        <w:div w:id="1626503122">
          <w:marLeft w:val="0"/>
          <w:marRight w:val="0"/>
          <w:marTop w:val="0"/>
          <w:marBottom w:val="0"/>
          <w:divBdr>
            <w:top w:val="none" w:sz="0" w:space="0" w:color="auto"/>
            <w:left w:val="none" w:sz="0" w:space="0" w:color="auto"/>
            <w:bottom w:val="none" w:sz="0" w:space="0" w:color="auto"/>
            <w:right w:val="none" w:sz="0" w:space="0" w:color="auto"/>
          </w:divBdr>
        </w:div>
        <w:div w:id="1810587215">
          <w:marLeft w:val="0"/>
          <w:marRight w:val="0"/>
          <w:marTop w:val="0"/>
          <w:marBottom w:val="0"/>
          <w:divBdr>
            <w:top w:val="none" w:sz="0" w:space="0" w:color="auto"/>
            <w:left w:val="none" w:sz="0" w:space="0" w:color="auto"/>
            <w:bottom w:val="none" w:sz="0" w:space="0" w:color="auto"/>
            <w:right w:val="none" w:sz="0" w:space="0" w:color="auto"/>
          </w:divBdr>
        </w:div>
        <w:div w:id="869411621">
          <w:marLeft w:val="0"/>
          <w:marRight w:val="0"/>
          <w:marTop w:val="0"/>
          <w:marBottom w:val="0"/>
          <w:divBdr>
            <w:top w:val="none" w:sz="0" w:space="0" w:color="auto"/>
            <w:left w:val="none" w:sz="0" w:space="0" w:color="auto"/>
            <w:bottom w:val="none" w:sz="0" w:space="0" w:color="auto"/>
            <w:right w:val="none" w:sz="0" w:space="0" w:color="auto"/>
          </w:divBdr>
        </w:div>
        <w:div w:id="1072198287">
          <w:marLeft w:val="0"/>
          <w:marRight w:val="0"/>
          <w:marTop w:val="0"/>
          <w:marBottom w:val="0"/>
          <w:divBdr>
            <w:top w:val="none" w:sz="0" w:space="0" w:color="auto"/>
            <w:left w:val="none" w:sz="0" w:space="0" w:color="auto"/>
            <w:bottom w:val="none" w:sz="0" w:space="0" w:color="auto"/>
            <w:right w:val="none" w:sz="0" w:space="0" w:color="auto"/>
          </w:divBdr>
        </w:div>
        <w:div w:id="17701242">
          <w:marLeft w:val="0"/>
          <w:marRight w:val="0"/>
          <w:marTop w:val="0"/>
          <w:marBottom w:val="0"/>
          <w:divBdr>
            <w:top w:val="none" w:sz="0" w:space="0" w:color="auto"/>
            <w:left w:val="none" w:sz="0" w:space="0" w:color="auto"/>
            <w:bottom w:val="none" w:sz="0" w:space="0" w:color="auto"/>
            <w:right w:val="none" w:sz="0" w:space="0" w:color="auto"/>
          </w:divBdr>
        </w:div>
        <w:div w:id="1766416925">
          <w:marLeft w:val="0"/>
          <w:marRight w:val="0"/>
          <w:marTop w:val="0"/>
          <w:marBottom w:val="0"/>
          <w:divBdr>
            <w:top w:val="none" w:sz="0" w:space="0" w:color="auto"/>
            <w:left w:val="none" w:sz="0" w:space="0" w:color="auto"/>
            <w:bottom w:val="none" w:sz="0" w:space="0" w:color="auto"/>
            <w:right w:val="none" w:sz="0" w:space="0" w:color="auto"/>
          </w:divBdr>
        </w:div>
        <w:div w:id="129977036">
          <w:marLeft w:val="0"/>
          <w:marRight w:val="0"/>
          <w:marTop w:val="0"/>
          <w:marBottom w:val="0"/>
          <w:divBdr>
            <w:top w:val="none" w:sz="0" w:space="0" w:color="auto"/>
            <w:left w:val="none" w:sz="0" w:space="0" w:color="auto"/>
            <w:bottom w:val="none" w:sz="0" w:space="0" w:color="auto"/>
            <w:right w:val="none" w:sz="0" w:space="0" w:color="auto"/>
          </w:divBdr>
        </w:div>
        <w:div w:id="3242833">
          <w:marLeft w:val="0"/>
          <w:marRight w:val="0"/>
          <w:marTop w:val="0"/>
          <w:marBottom w:val="0"/>
          <w:divBdr>
            <w:top w:val="none" w:sz="0" w:space="0" w:color="auto"/>
            <w:left w:val="none" w:sz="0" w:space="0" w:color="auto"/>
            <w:bottom w:val="none" w:sz="0" w:space="0" w:color="auto"/>
            <w:right w:val="none" w:sz="0" w:space="0" w:color="auto"/>
          </w:divBdr>
        </w:div>
        <w:div w:id="249777561">
          <w:marLeft w:val="0"/>
          <w:marRight w:val="0"/>
          <w:marTop w:val="0"/>
          <w:marBottom w:val="0"/>
          <w:divBdr>
            <w:top w:val="none" w:sz="0" w:space="0" w:color="auto"/>
            <w:left w:val="none" w:sz="0" w:space="0" w:color="auto"/>
            <w:bottom w:val="none" w:sz="0" w:space="0" w:color="auto"/>
            <w:right w:val="none" w:sz="0" w:space="0" w:color="auto"/>
          </w:divBdr>
        </w:div>
        <w:div w:id="17125782">
          <w:marLeft w:val="0"/>
          <w:marRight w:val="0"/>
          <w:marTop w:val="0"/>
          <w:marBottom w:val="0"/>
          <w:divBdr>
            <w:top w:val="none" w:sz="0" w:space="0" w:color="auto"/>
            <w:left w:val="none" w:sz="0" w:space="0" w:color="auto"/>
            <w:bottom w:val="none" w:sz="0" w:space="0" w:color="auto"/>
            <w:right w:val="none" w:sz="0" w:space="0" w:color="auto"/>
          </w:divBdr>
          <w:divsChild>
            <w:div w:id="363749508">
              <w:marLeft w:val="0"/>
              <w:marRight w:val="0"/>
              <w:marTop w:val="0"/>
              <w:marBottom w:val="0"/>
              <w:divBdr>
                <w:top w:val="none" w:sz="0" w:space="0" w:color="auto"/>
                <w:left w:val="none" w:sz="0" w:space="0" w:color="auto"/>
                <w:bottom w:val="none" w:sz="0" w:space="0" w:color="auto"/>
                <w:right w:val="none" w:sz="0" w:space="0" w:color="auto"/>
              </w:divBdr>
            </w:div>
            <w:div w:id="12229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ailey@nacto.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ma.Yamamoto@phi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ytrb.org" TargetMode="External"/><Relationship Id="rId5" Type="http://schemas.openxmlformats.org/officeDocument/2006/relationships/webSettings" Target="webSettings.xml"/><Relationship Id="rId10" Type="http://schemas.openxmlformats.org/officeDocument/2006/relationships/hyperlink" Target="http://rns.trb.org" TargetMode="External"/><Relationship Id="rId4" Type="http://schemas.openxmlformats.org/officeDocument/2006/relationships/settings" Target="settings.xml"/><Relationship Id="rId9" Type="http://schemas.openxmlformats.org/officeDocument/2006/relationships/hyperlink" Target="https://sites.google.com/site/trbabe30/blog/abe30callsforpap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Dock</dc:creator>
  <cp:lastModifiedBy>Stephanie Dock</cp:lastModifiedBy>
  <cp:revision>2</cp:revision>
  <dcterms:created xsi:type="dcterms:W3CDTF">2014-07-11T20:34:00Z</dcterms:created>
  <dcterms:modified xsi:type="dcterms:W3CDTF">2014-07-11T20:34:00Z</dcterms:modified>
</cp:coreProperties>
</file>