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B40" w:rsidRDefault="00545B40" w:rsidP="00040734">
      <w:pPr>
        <w:pStyle w:val="Title"/>
        <w:rPr>
          <w:rStyle w:val="BookTitle"/>
        </w:rPr>
      </w:pPr>
      <w:r>
        <w:rPr>
          <w:rStyle w:val="BookTitle"/>
        </w:rPr>
        <w:t xml:space="preserve">ABE30 </w:t>
      </w:r>
      <w:r w:rsidR="00F97A5A">
        <w:rPr>
          <w:rStyle w:val="BookTitle"/>
        </w:rPr>
        <w:t>Conference Call Minutes</w:t>
      </w:r>
    </w:p>
    <w:p w:rsidR="00F13A5F" w:rsidRDefault="00545B40" w:rsidP="00040734">
      <w:pPr>
        <w:pStyle w:val="Title"/>
        <w:rPr>
          <w:rStyle w:val="BookTitle"/>
          <w:b w:val="0"/>
        </w:rPr>
      </w:pPr>
      <w:r>
        <w:rPr>
          <w:rStyle w:val="BookTitle"/>
        </w:rPr>
        <w:t>April 2013</w:t>
      </w:r>
    </w:p>
    <w:p w:rsidR="00535112" w:rsidRDefault="00535112" w:rsidP="006E5A8C">
      <w:pPr>
        <w:pStyle w:val="ListParagraph"/>
        <w:ind w:left="0"/>
      </w:pPr>
      <w:r>
        <w:t>Conference Call Date and Time:</w:t>
      </w:r>
      <w:r w:rsidR="00040734">
        <w:t xml:space="preserve"> April 17, 2013, 1:3</w:t>
      </w:r>
      <w:r w:rsidR="00A37F16">
        <w:t>0PM, Eastern Standard Time</w:t>
      </w:r>
    </w:p>
    <w:p w:rsidR="00545B40" w:rsidRDefault="00545B40" w:rsidP="006E5A8C">
      <w:pPr>
        <w:pStyle w:val="ListParagraph"/>
        <w:ind w:left="0"/>
      </w:pPr>
      <w:r>
        <w:t>Notes by: Ema Yamamoto and Stephanie Dock</w:t>
      </w:r>
    </w:p>
    <w:p w:rsidR="006A06A0" w:rsidRDefault="00F97A5A" w:rsidP="00F97A5A">
      <w:pPr>
        <w:pStyle w:val="Heading1"/>
        <w:numPr>
          <w:ilvl w:val="0"/>
          <w:numId w:val="3"/>
        </w:numPr>
      </w:pPr>
      <w:r>
        <w:t>Welcome and Introductions</w:t>
      </w:r>
    </w:p>
    <w:p w:rsidR="004D5723" w:rsidRDefault="00B85D13" w:rsidP="00B85D13">
      <w:pPr>
        <w:ind w:left="720"/>
      </w:pPr>
      <w:r>
        <w:t xml:space="preserve">Unfortunately, Rina was unable to join us due to a delayed train but her Chief of Staff, Andrew </w:t>
      </w:r>
      <w:proofErr w:type="spellStart"/>
      <w:r>
        <w:t>Stober</w:t>
      </w:r>
      <w:proofErr w:type="spellEnd"/>
      <w:r>
        <w:t xml:space="preserve">, stepped in and led the phone call. </w:t>
      </w:r>
      <w:r w:rsidR="00F97A5A">
        <w:t>We had 45 different phon</w:t>
      </w:r>
      <w:r w:rsidR="00545B40">
        <w:t xml:space="preserve">e lines on this conference call, though technical difficulties made it hard to get an accurate roll call. </w:t>
      </w:r>
      <w:r w:rsidR="00F97A5A">
        <w:t xml:space="preserve">Even though it was difficult to hear, it was an incredible turnout and really illustrates how interested individuals are in </w:t>
      </w:r>
      <w:r w:rsidR="00F92F56">
        <w:t>issues that pertain to urban areas.</w:t>
      </w:r>
      <w:r w:rsidR="004D5723">
        <w:t xml:space="preserve">  </w:t>
      </w:r>
      <w:r>
        <w:t>Thank you for bearing with our technical difficulties.</w:t>
      </w:r>
    </w:p>
    <w:p w:rsidR="00F92F56" w:rsidRDefault="00F92F56" w:rsidP="00F92F56">
      <w:pPr>
        <w:pStyle w:val="Heading1"/>
        <w:numPr>
          <w:ilvl w:val="0"/>
          <w:numId w:val="3"/>
        </w:numPr>
      </w:pPr>
      <w:r>
        <w:t>General Vision</w:t>
      </w:r>
    </w:p>
    <w:p w:rsidR="004115A4" w:rsidRPr="004115A4" w:rsidRDefault="004115A4" w:rsidP="004115A4">
      <w:pPr>
        <w:pStyle w:val="Heading2"/>
        <w:ind w:left="720"/>
      </w:pPr>
      <w:r>
        <w:t>General Vision Outline and Description</w:t>
      </w:r>
    </w:p>
    <w:p w:rsidR="00CA378D" w:rsidRDefault="004D5723" w:rsidP="004D5723">
      <w:pPr>
        <w:pStyle w:val="ListParagraph"/>
        <w:numPr>
          <w:ilvl w:val="0"/>
          <w:numId w:val="4"/>
        </w:numPr>
      </w:pPr>
      <w:r>
        <w:t>Changing the name of the committee from</w:t>
      </w:r>
      <w:r w:rsidR="00CA378D">
        <w:t xml:space="preserve"> “Transportation Issues in Major U.S. Cities” to “Urb</w:t>
      </w:r>
      <w:r>
        <w:t>an Transportation Issues”.  P</w:t>
      </w:r>
      <w:r w:rsidR="00CA378D">
        <w:t>roposing this for two reasons:</w:t>
      </w:r>
    </w:p>
    <w:p w:rsidR="00CA378D" w:rsidRDefault="00CA378D" w:rsidP="00CA378D">
      <w:pPr>
        <w:pStyle w:val="ListParagraph"/>
        <w:numPr>
          <w:ilvl w:val="1"/>
          <w:numId w:val="4"/>
        </w:numPr>
      </w:pPr>
      <w:r>
        <w:t>This allows for the inclusion of urban transportation issues from smaller urban areas</w:t>
      </w:r>
      <w:r w:rsidR="004D5723">
        <w:t xml:space="preserve"> – not just those cities with the largest populations in the United States.</w:t>
      </w:r>
    </w:p>
    <w:p w:rsidR="00CA378D" w:rsidRDefault="00CA378D" w:rsidP="00CA378D">
      <w:pPr>
        <w:pStyle w:val="ListParagraph"/>
        <w:numPr>
          <w:ilvl w:val="1"/>
          <w:numId w:val="4"/>
        </w:numPr>
      </w:pPr>
      <w:r>
        <w:t>This also allows for the inclusion of knowledge and experience from urban centers outside the United States</w:t>
      </w:r>
    </w:p>
    <w:p w:rsidR="00CA378D" w:rsidRDefault="004D5723" w:rsidP="004D5723">
      <w:pPr>
        <w:pStyle w:val="ListParagraph"/>
        <w:numPr>
          <w:ilvl w:val="0"/>
          <w:numId w:val="4"/>
        </w:numPr>
      </w:pPr>
      <w:r>
        <w:t xml:space="preserve">Use this committee </w:t>
      </w:r>
      <w:r w:rsidR="00CA378D">
        <w:t xml:space="preserve">as a platform for further discussing the need for greater collaboration between State DOT’s and Local DOT’s and Local Transit Agencies.  </w:t>
      </w:r>
      <w:r>
        <w:t xml:space="preserve">Rina has extensive experience </w:t>
      </w:r>
      <w:r w:rsidR="00CA378D">
        <w:t>working for both state and local transportation agencies</w:t>
      </w:r>
      <w:r>
        <w:t xml:space="preserve"> and sits on the board of a transit agency</w:t>
      </w:r>
      <w:r w:rsidR="004115A4">
        <w:t xml:space="preserve"> and really wants to make sure that this dialogue between state and local agencies has a place to occur.</w:t>
      </w:r>
    </w:p>
    <w:p w:rsidR="00EF7083" w:rsidRDefault="00EF7083" w:rsidP="00EF7083">
      <w:pPr>
        <w:ind w:left="720"/>
      </w:pPr>
      <w:r>
        <w:t>We welcome all feedback whether it is by email (ema.yamamoto@phila.gov), on our website (</w:t>
      </w:r>
      <w:hyperlink r:id="rId5" w:history="1">
        <w:r w:rsidR="005B603F">
          <w:rPr>
            <w:rStyle w:val="Hyperlink"/>
          </w:rPr>
          <w:t>https://sites.google.com/site/trbabe30/</w:t>
        </w:r>
      </w:hyperlink>
      <w:r w:rsidR="005B603F">
        <w:t xml:space="preserve">), or in person at our Strategic Planning Session at TRB’s Mid-Year Meeting (Do you plan on attending?  Don’t forget to register – </w:t>
      </w:r>
      <w:hyperlink r:id="rId6" w:history="1">
        <w:r w:rsidR="005B603F">
          <w:rPr>
            <w:rStyle w:val="Hyperlink"/>
          </w:rPr>
          <w:t>http://www.cvent.com/events/meeting-state-mpo-information-needs-in-a-constrained-fiscal-environment/event-summary-b8775fc338f245c8aa5287a105563dd1.aspx</w:t>
        </w:r>
      </w:hyperlink>
      <w:r w:rsidR="005B603F">
        <w:t xml:space="preserve">) </w:t>
      </w:r>
    </w:p>
    <w:p w:rsidR="004115A4" w:rsidRDefault="004115A4" w:rsidP="004115A4">
      <w:pPr>
        <w:pStyle w:val="Heading2"/>
        <w:ind w:left="720"/>
      </w:pPr>
      <w:r>
        <w:t>Comments about General Vision</w:t>
      </w:r>
    </w:p>
    <w:p w:rsidR="00034442" w:rsidRDefault="00A702DF" w:rsidP="00463482">
      <w:pPr>
        <w:pStyle w:val="ListParagraph"/>
        <w:numPr>
          <w:ilvl w:val="0"/>
          <w:numId w:val="13"/>
        </w:numPr>
      </w:pPr>
      <w:r>
        <w:t>This</w:t>
      </w:r>
      <w:r w:rsidR="00034442">
        <w:t xml:space="preserve"> vision allows smaller systems to become involved</w:t>
      </w:r>
    </w:p>
    <w:p w:rsidR="004115A4" w:rsidRDefault="00C01054" w:rsidP="00463482">
      <w:pPr>
        <w:pStyle w:val="ListParagraph"/>
        <w:numPr>
          <w:ilvl w:val="0"/>
          <w:numId w:val="13"/>
        </w:numPr>
      </w:pPr>
      <w:r>
        <w:t>Urban areas, regardless of size, have issues with dealing with a shared right-of-way and thinking about curbside access</w:t>
      </w:r>
    </w:p>
    <w:p w:rsidR="00C01054" w:rsidRDefault="00A702DF" w:rsidP="00463482">
      <w:pPr>
        <w:pStyle w:val="ListParagraph"/>
        <w:numPr>
          <w:ilvl w:val="0"/>
          <w:numId w:val="13"/>
        </w:numPr>
      </w:pPr>
      <w:r>
        <w:t>This allows for</w:t>
      </w:r>
      <w:r w:rsidR="00E02031">
        <w:t xml:space="preserve"> greater</w:t>
      </w:r>
      <w:r>
        <w:t xml:space="preserve"> knowledge sharing between American and international cities</w:t>
      </w:r>
    </w:p>
    <w:p w:rsidR="00C01054" w:rsidRDefault="00212AAC" w:rsidP="00463482">
      <w:pPr>
        <w:pStyle w:val="ListParagraph"/>
        <w:numPr>
          <w:ilvl w:val="0"/>
          <w:numId w:val="13"/>
        </w:numPr>
      </w:pPr>
      <w:r>
        <w:t>It is important to acknowledge that this type of committee is different than many of the other committees at TRB.  This is a committee that talks about transportation and how it interacts with a specific type of development, as opposed to a technology</w:t>
      </w:r>
      <w:r w:rsidR="00A702DF">
        <w:t xml:space="preserve"> or mode</w:t>
      </w:r>
      <w:r>
        <w:t xml:space="preserve">.  This means that the focus </w:t>
      </w:r>
      <w:r>
        <w:lastRenderedPageBreak/>
        <w:t>changes from year to year.  When the strategic plan is hammered out, this is important to keep in mind.</w:t>
      </w:r>
    </w:p>
    <w:p w:rsidR="00212AAC" w:rsidRDefault="00702345" w:rsidP="00463482">
      <w:pPr>
        <w:pStyle w:val="ListParagraph"/>
        <w:numPr>
          <w:ilvl w:val="0"/>
          <w:numId w:val="13"/>
        </w:numPr>
      </w:pPr>
      <w:r>
        <w:t>It might be that the focal point changes from year to year and that these focal points become the guide to organizing the types of papers we put out calls for, sessions and workshops that are organized</w:t>
      </w:r>
    </w:p>
    <w:p w:rsidR="00702345" w:rsidRDefault="00702345" w:rsidP="00463482">
      <w:pPr>
        <w:pStyle w:val="ListParagraph"/>
        <w:numPr>
          <w:ilvl w:val="0"/>
          <w:numId w:val="13"/>
        </w:numPr>
      </w:pPr>
      <w:r>
        <w:t xml:space="preserve">It is important to continue to showcase the great work </w:t>
      </w:r>
      <w:r w:rsidR="00E02031">
        <w:t>that is occurring across the US</w:t>
      </w:r>
      <w:bookmarkStart w:id="0" w:name="_GoBack"/>
      <w:bookmarkEnd w:id="0"/>
    </w:p>
    <w:p w:rsidR="00A702DF" w:rsidRDefault="00702345" w:rsidP="00463482">
      <w:pPr>
        <w:pStyle w:val="ListParagraph"/>
        <w:numPr>
          <w:ilvl w:val="0"/>
          <w:numId w:val="13"/>
        </w:numPr>
      </w:pPr>
      <w:r>
        <w:t>It is important to remember that large cities, becau</w:t>
      </w:r>
      <w:r w:rsidR="006D7DB2">
        <w:t xml:space="preserve">se of their sheer size, are not the same as just urban areas by themselves. </w:t>
      </w:r>
    </w:p>
    <w:p w:rsidR="00702345" w:rsidRDefault="00A702DF" w:rsidP="00463482">
      <w:pPr>
        <w:pStyle w:val="ListParagraph"/>
        <w:numPr>
          <w:ilvl w:val="0"/>
          <w:numId w:val="13"/>
        </w:numPr>
      </w:pPr>
      <w:r>
        <w:t>T</w:t>
      </w:r>
      <w:r w:rsidR="006D7DB2">
        <w:t xml:space="preserve">his committee </w:t>
      </w:r>
      <w:r>
        <w:t>at its core is collaborative and that should also be incorporated into the vision</w:t>
      </w:r>
    </w:p>
    <w:p w:rsidR="006D7DB2" w:rsidRDefault="006D7DB2" w:rsidP="006D7DB2">
      <w:pPr>
        <w:pStyle w:val="Heading1"/>
        <w:numPr>
          <w:ilvl w:val="0"/>
          <w:numId w:val="3"/>
        </w:numPr>
      </w:pPr>
      <w:r>
        <w:t>Paper Topic Discussion</w:t>
      </w:r>
    </w:p>
    <w:p w:rsidR="006D7DB2" w:rsidRDefault="006D7DB2" w:rsidP="006D7DB2">
      <w:pPr>
        <w:pStyle w:val="Heading2"/>
        <w:ind w:left="720"/>
      </w:pPr>
      <w:r>
        <w:t xml:space="preserve">Paper Topics Suggested by </w:t>
      </w:r>
      <w:proofErr w:type="spellStart"/>
      <w:r>
        <w:t>Rina’s</w:t>
      </w:r>
      <w:proofErr w:type="spellEnd"/>
      <w:r>
        <w:t xml:space="preserve"> Office</w:t>
      </w:r>
    </w:p>
    <w:p w:rsidR="006D7DB2" w:rsidRDefault="006D7DB2" w:rsidP="00906D14">
      <w:pPr>
        <w:pStyle w:val="ListParagraph"/>
        <w:numPr>
          <w:ilvl w:val="0"/>
          <w:numId w:val="8"/>
        </w:numPr>
      </w:pPr>
      <w:r>
        <w:t>What are the best state DOT projects in urban areas?</w:t>
      </w:r>
    </w:p>
    <w:p w:rsidR="006D7DB2" w:rsidRDefault="006D7DB2" w:rsidP="00906D14">
      <w:pPr>
        <w:pStyle w:val="ListParagraph"/>
        <w:numPr>
          <w:ilvl w:val="0"/>
          <w:numId w:val="8"/>
        </w:numPr>
      </w:pPr>
      <w:r>
        <w:t xml:space="preserve">How have urban transportation officials altered their approaches to infrastructure resilience from Hurricane Katrina to Hurricane Sandy? </w:t>
      </w:r>
    </w:p>
    <w:p w:rsidR="006D7DB2" w:rsidRDefault="006D7DB2" w:rsidP="00906D14">
      <w:pPr>
        <w:pStyle w:val="ListParagraph"/>
        <w:numPr>
          <w:ilvl w:val="0"/>
          <w:numId w:val="8"/>
        </w:numPr>
      </w:pPr>
      <w:r>
        <w:t>What are the tools in a toolbox to make transportation infrastructure (including sidewalks, transit systems, etc) more approachable to elderly and disabled individuals in a fiscally constrained environment?</w:t>
      </w:r>
    </w:p>
    <w:p w:rsidR="006D7DB2" w:rsidRDefault="006D7DB2" w:rsidP="00906D14">
      <w:pPr>
        <w:pStyle w:val="ListParagraph"/>
        <w:numPr>
          <w:ilvl w:val="0"/>
          <w:numId w:val="8"/>
        </w:numPr>
      </w:pPr>
      <w:r>
        <w:t>Many urban areas have seen vacancy and abandonment in certain parts of their cities.  What are the tools available to maintain the transportation service and infrastructure in formerly densely populated sections of urban areas in a fiscally constrained environment?</w:t>
      </w:r>
    </w:p>
    <w:p w:rsidR="006D7DB2" w:rsidRDefault="006D7DB2" w:rsidP="00906D14">
      <w:pPr>
        <w:pStyle w:val="ListParagraph"/>
        <w:numPr>
          <w:ilvl w:val="0"/>
          <w:numId w:val="8"/>
        </w:numPr>
      </w:pPr>
      <w:r>
        <w:t>Communications and interactions with the public have changed drastically with new technologies and social media platforms.  How can we use these changes to better communicate and coordinate within organization and with the public on major urban infrastructure projects?</w:t>
      </w:r>
    </w:p>
    <w:p w:rsidR="006D7DB2" w:rsidRDefault="006D7DB2" w:rsidP="006D7DB2">
      <w:pPr>
        <w:pStyle w:val="Heading2"/>
        <w:ind w:left="720"/>
      </w:pPr>
      <w:r>
        <w:t>Paper Topics</w:t>
      </w:r>
      <w:r w:rsidR="00B70C90">
        <w:t>/Subjects</w:t>
      </w:r>
      <w:r>
        <w:t xml:space="preserve"> Suggested by Others</w:t>
      </w:r>
    </w:p>
    <w:p w:rsidR="00192225" w:rsidRDefault="00A702DF" w:rsidP="00463482">
      <w:pPr>
        <w:pStyle w:val="ListParagraph"/>
        <w:numPr>
          <w:ilvl w:val="0"/>
          <w:numId w:val="12"/>
        </w:numPr>
        <w:ind w:left="1440"/>
      </w:pPr>
      <w:r>
        <w:t>Urban sustainability initiatives that focus on</w:t>
      </w:r>
      <w:r w:rsidR="00474046">
        <w:t xml:space="preserve"> auto-alternative modes</w:t>
      </w:r>
      <w:r w:rsidR="006E4461">
        <w:t>, and how that helps or conflicts with the need for movement around the city</w:t>
      </w:r>
    </w:p>
    <w:p w:rsidR="00474046" w:rsidRDefault="006E4461" w:rsidP="00463482">
      <w:pPr>
        <w:pStyle w:val="ListParagraph"/>
        <w:numPr>
          <w:ilvl w:val="0"/>
          <w:numId w:val="12"/>
        </w:numPr>
        <w:ind w:left="1440"/>
      </w:pPr>
      <w:r>
        <w:t>Beyond</w:t>
      </w:r>
      <w:r w:rsidR="00474046">
        <w:t xml:space="preserve"> urban infrastructure, </w:t>
      </w:r>
      <w:r w:rsidR="00671FD6">
        <w:t>look at</w:t>
      </w:r>
      <w:r w:rsidR="00B7360D">
        <w:t xml:space="preserve"> urban programmatic initiatives</w:t>
      </w:r>
      <w:r>
        <w:t xml:space="preserve"> as innovative ways of expanding capacity on the system (e.g. special education and outreach efforts).</w:t>
      </w:r>
    </w:p>
    <w:p w:rsidR="00474046" w:rsidRDefault="00B7360D" w:rsidP="00B7360D">
      <w:pPr>
        <w:pStyle w:val="ListParagraph"/>
        <w:numPr>
          <w:ilvl w:val="0"/>
          <w:numId w:val="12"/>
        </w:numPr>
        <w:ind w:left="1440"/>
      </w:pPr>
      <w:r>
        <w:t xml:space="preserve">Best practices for how various agencies vie for the same limited </w:t>
      </w:r>
      <w:r w:rsidR="00545B40">
        <w:t>roadway</w:t>
      </w:r>
      <w:r>
        <w:t xml:space="preserve"> space</w:t>
      </w:r>
      <w:r w:rsidR="00545B40">
        <w:t>, e.g. water infrastructure.</w:t>
      </w:r>
    </w:p>
    <w:p w:rsidR="00B7360D" w:rsidRDefault="00B70C90" w:rsidP="00B7360D">
      <w:pPr>
        <w:pStyle w:val="ListParagraph"/>
        <w:numPr>
          <w:ilvl w:val="0"/>
          <w:numId w:val="12"/>
        </w:numPr>
        <w:ind w:left="1440"/>
      </w:pPr>
      <w:r>
        <w:t>Discussions of how the money flows so that urban areas can access the financing necessary to pay for infrastructure</w:t>
      </w:r>
    </w:p>
    <w:p w:rsidR="00474046" w:rsidRDefault="00B70C90" w:rsidP="00463482">
      <w:pPr>
        <w:pStyle w:val="ListParagraph"/>
        <w:numPr>
          <w:ilvl w:val="0"/>
          <w:numId w:val="12"/>
        </w:numPr>
        <w:ind w:left="1440"/>
      </w:pPr>
      <w:r>
        <w:t>B</w:t>
      </w:r>
      <w:r w:rsidR="00474046">
        <w:t>est practices toolbox for breaking down barriers</w:t>
      </w:r>
      <w:r w:rsidR="00545B40">
        <w:t xml:space="preserve"> to making transportation more affordable and accessible (e.g. design standards</w:t>
      </w:r>
      <w:r w:rsidR="00474046">
        <w:t>)</w:t>
      </w:r>
    </w:p>
    <w:p w:rsidR="00474046" w:rsidRDefault="00B70C90" w:rsidP="00463482">
      <w:pPr>
        <w:pStyle w:val="ListParagraph"/>
        <w:numPr>
          <w:ilvl w:val="0"/>
          <w:numId w:val="12"/>
        </w:numPr>
        <w:ind w:left="1440"/>
      </w:pPr>
      <w:r>
        <w:t>Best</w:t>
      </w:r>
      <w:r w:rsidR="00474046">
        <w:t xml:space="preserve"> practices for temporary infrastructure projects </w:t>
      </w:r>
      <w:r w:rsidR="00545B40">
        <w:t xml:space="preserve">(tactical urbanism) </w:t>
      </w:r>
      <w:r w:rsidR="00474046">
        <w:t>which can be made more permanent</w:t>
      </w:r>
    </w:p>
    <w:p w:rsidR="00B70C90" w:rsidRDefault="00474046" w:rsidP="00463482">
      <w:pPr>
        <w:pStyle w:val="ListParagraph"/>
        <w:numPr>
          <w:ilvl w:val="0"/>
          <w:numId w:val="12"/>
        </w:numPr>
        <w:ind w:left="1440"/>
      </w:pPr>
      <w:r>
        <w:t>How cities are managing righ</w:t>
      </w:r>
      <w:r w:rsidR="00B70C90">
        <w:t>ts of way</w:t>
      </w:r>
      <w:r w:rsidR="00545B40">
        <w:t xml:space="preserve"> more efficiently and sustainably through means such as coordination with utilities</w:t>
      </w:r>
    </w:p>
    <w:p w:rsidR="00474046" w:rsidRDefault="00B70C90" w:rsidP="00463482">
      <w:pPr>
        <w:pStyle w:val="ListParagraph"/>
        <w:numPr>
          <w:ilvl w:val="0"/>
          <w:numId w:val="12"/>
        </w:numPr>
        <w:ind w:left="1440"/>
      </w:pPr>
      <w:proofErr w:type="spellStart"/>
      <w:r>
        <w:t>S</w:t>
      </w:r>
      <w:r w:rsidR="00474046">
        <w:t>tormwater</w:t>
      </w:r>
      <w:proofErr w:type="spellEnd"/>
      <w:r w:rsidR="00474046">
        <w:t xml:space="preserve"> management</w:t>
      </w:r>
    </w:p>
    <w:p w:rsidR="006A06A0" w:rsidRDefault="006A06A0" w:rsidP="00C85683">
      <w:pPr>
        <w:pStyle w:val="Heading1"/>
        <w:numPr>
          <w:ilvl w:val="0"/>
          <w:numId w:val="3"/>
        </w:numPr>
      </w:pPr>
      <w:r>
        <w:lastRenderedPageBreak/>
        <w:t>Assign Roles</w:t>
      </w:r>
    </w:p>
    <w:p w:rsidR="00847B9E" w:rsidRDefault="00847B9E" w:rsidP="00847B9E">
      <w:pPr>
        <w:ind w:left="720"/>
      </w:pPr>
      <w:r>
        <w:t>We have volunteers for the following roles</w:t>
      </w:r>
      <w:r w:rsidR="0090484D">
        <w:t xml:space="preserve"> – thank you!</w:t>
      </w:r>
    </w:p>
    <w:p w:rsidR="00847B9E" w:rsidRDefault="00847B9E" w:rsidP="00463482">
      <w:pPr>
        <w:pStyle w:val="ListParagraph"/>
        <w:numPr>
          <w:ilvl w:val="0"/>
          <w:numId w:val="10"/>
        </w:numPr>
        <w:ind w:left="1440"/>
      </w:pPr>
      <w:r>
        <w:t>Paper Review Manager – Karina Ricks</w:t>
      </w:r>
    </w:p>
    <w:p w:rsidR="00847B9E" w:rsidRDefault="00847B9E" w:rsidP="00463482">
      <w:pPr>
        <w:pStyle w:val="ListParagraph"/>
        <w:numPr>
          <w:ilvl w:val="0"/>
          <w:numId w:val="10"/>
        </w:numPr>
        <w:ind w:left="1440"/>
      </w:pPr>
      <w:r>
        <w:t>Communications Coordinator – Stephanie Dock</w:t>
      </w:r>
    </w:p>
    <w:p w:rsidR="00847B9E" w:rsidRDefault="00847B9E" w:rsidP="00463482">
      <w:pPr>
        <w:pStyle w:val="ListParagraph"/>
        <w:numPr>
          <w:ilvl w:val="0"/>
          <w:numId w:val="10"/>
        </w:numPr>
        <w:ind w:left="1440"/>
      </w:pPr>
      <w:r>
        <w:t xml:space="preserve">Research Coordinator – Wes </w:t>
      </w:r>
      <w:r w:rsidR="00EE5DD5">
        <w:t>Marshall</w:t>
      </w:r>
    </w:p>
    <w:p w:rsidR="00EE5DD5" w:rsidRDefault="00EE5DD5" w:rsidP="00463482">
      <w:pPr>
        <w:pStyle w:val="ListParagraph"/>
        <w:numPr>
          <w:ilvl w:val="0"/>
          <w:numId w:val="10"/>
        </w:numPr>
        <w:ind w:left="1440"/>
      </w:pPr>
      <w:r>
        <w:t xml:space="preserve">Committee Liaison to Transit Management and </w:t>
      </w:r>
      <w:r w:rsidR="00B70C90">
        <w:t>Performance</w:t>
      </w:r>
      <w:r>
        <w:t xml:space="preserve"> (AP010) – Chris </w:t>
      </w:r>
      <w:proofErr w:type="spellStart"/>
      <w:r>
        <w:t>Pangilinan</w:t>
      </w:r>
      <w:proofErr w:type="spellEnd"/>
    </w:p>
    <w:p w:rsidR="00EE5DD5" w:rsidRDefault="00EE5DD5" w:rsidP="00463482">
      <w:pPr>
        <w:pStyle w:val="ListParagraph"/>
        <w:numPr>
          <w:ilvl w:val="0"/>
          <w:numId w:val="10"/>
        </w:numPr>
        <w:ind w:left="1440"/>
      </w:pPr>
      <w:r>
        <w:t xml:space="preserve">Committee Liaison to Visualization in Transportation (ABJ95) – Chris </w:t>
      </w:r>
      <w:proofErr w:type="spellStart"/>
      <w:r>
        <w:t>Pangilinan</w:t>
      </w:r>
      <w:proofErr w:type="spellEnd"/>
    </w:p>
    <w:p w:rsidR="00550C59" w:rsidRDefault="00B70C90" w:rsidP="00550C59">
      <w:pPr>
        <w:pStyle w:val="ListParagraph"/>
        <w:numPr>
          <w:ilvl w:val="0"/>
          <w:numId w:val="10"/>
        </w:numPr>
        <w:ind w:left="1440"/>
      </w:pPr>
      <w:r>
        <w:t xml:space="preserve">Committee Liaison to </w:t>
      </w:r>
      <w:r w:rsidRPr="00B70C90">
        <w:t>ADA60 Public Involvement in Transportation (ADA 60) – Andy Nash</w:t>
      </w:r>
    </w:p>
    <w:p w:rsidR="00550C59" w:rsidRDefault="00550C59" w:rsidP="00550C59">
      <w:pPr>
        <w:pStyle w:val="ListParagraph"/>
        <w:numPr>
          <w:ilvl w:val="0"/>
          <w:numId w:val="10"/>
        </w:numPr>
        <w:ind w:left="1440"/>
      </w:pPr>
      <w:r>
        <w:t xml:space="preserve">Committee Liaison to AHB55 Work Zone Traffic Control (AHB55) -- </w:t>
      </w:r>
      <w:proofErr w:type="spellStart"/>
      <w:r>
        <w:t>Jalil</w:t>
      </w:r>
      <w:proofErr w:type="spellEnd"/>
      <w:r>
        <w:t xml:space="preserve"> </w:t>
      </w:r>
      <w:proofErr w:type="spellStart"/>
      <w:r>
        <w:t>Kianfar</w:t>
      </w:r>
      <w:proofErr w:type="spellEnd"/>
      <w:r>
        <w:t xml:space="preserve"> </w:t>
      </w:r>
    </w:p>
    <w:p w:rsidR="00EE5DD5" w:rsidRPr="00847B9E" w:rsidRDefault="00EE5DD5" w:rsidP="00EE5DD5">
      <w:r>
        <w:tab/>
        <w:t>We are still looking for the following roles:</w:t>
      </w:r>
    </w:p>
    <w:p w:rsidR="006A06A0" w:rsidRDefault="006A06A0" w:rsidP="00463482">
      <w:pPr>
        <w:pStyle w:val="ListParagraph"/>
        <w:numPr>
          <w:ilvl w:val="0"/>
          <w:numId w:val="11"/>
        </w:numPr>
        <w:ind w:left="1440"/>
      </w:pPr>
      <w:r>
        <w:t>Committee Liaisons</w:t>
      </w:r>
      <w:r w:rsidR="00EE5DD5">
        <w:t xml:space="preserve"> </w:t>
      </w:r>
    </w:p>
    <w:p w:rsidR="006A06A0" w:rsidRDefault="006A06A0" w:rsidP="00463482">
      <w:pPr>
        <w:pStyle w:val="ListParagraph"/>
        <w:numPr>
          <w:ilvl w:val="2"/>
          <w:numId w:val="11"/>
        </w:numPr>
      </w:pPr>
      <w:r>
        <w:t>Liaisons communicate with the Large Cities Committee about what other relevant committees are working on and help coordinate paper calls / sessions that are co-sponsored by the Large Cities Committee and other committees</w:t>
      </w:r>
    </w:p>
    <w:p w:rsidR="00463482" w:rsidRDefault="006A06A0" w:rsidP="00463482">
      <w:pPr>
        <w:pStyle w:val="ListParagraph"/>
        <w:numPr>
          <w:ilvl w:val="2"/>
          <w:numId w:val="11"/>
        </w:numPr>
      </w:pPr>
      <w:r>
        <w:t>Committee liaisons are ideally members or friends of other committees in addition to the Large Cities Committee</w:t>
      </w:r>
    </w:p>
    <w:p w:rsidR="006A06A0" w:rsidRDefault="006A06A0" w:rsidP="00463482">
      <w:pPr>
        <w:pStyle w:val="ListParagraph"/>
        <w:numPr>
          <w:ilvl w:val="2"/>
          <w:numId w:val="11"/>
        </w:numPr>
        <w:tabs>
          <w:tab w:val="left" w:pos="1440"/>
        </w:tabs>
        <w:ind w:left="1440"/>
      </w:pPr>
      <w:r>
        <w:t>Annual Meeting Organizing Group</w:t>
      </w:r>
      <w:r w:rsidR="00EE5DD5">
        <w:t xml:space="preserve"> (3 volunteers)</w:t>
      </w:r>
    </w:p>
    <w:p w:rsidR="006A06A0" w:rsidRDefault="006A06A0" w:rsidP="00463482">
      <w:pPr>
        <w:pStyle w:val="ListParagraph"/>
        <w:numPr>
          <w:ilvl w:val="2"/>
          <w:numId w:val="11"/>
        </w:numPr>
      </w:pPr>
      <w:r>
        <w:t>This group will organize our presence at the Annual Meeting by organizing the Paper Sessions, Talks, Poster Sessions and Workshops</w:t>
      </w:r>
    </w:p>
    <w:p w:rsidR="00EE5DD5" w:rsidRDefault="00EE5DD5" w:rsidP="00EE5DD5">
      <w:pPr>
        <w:ind w:left="720"/>
      </w:pPr>
      <w:r>
        <w:t xml:space="preserve">If you are </w:t>
      </w:r>
      <w:r w:rsidR="00A72C48">
        <w:t xml:space="preserve">interested in </w:t>
      </w:r>
      <w:r>
        <w:t xml:space="preserve">serving in either of the above roles, please email Ema Yamamoto at </w:t>
      </w:r>
      <w:hyperlink r:id="rId7" w:history="1">
        <w:r w:rsidRPr="00855A2B">
          <w:rPr>
            <w:rStyle w:val="Hyperlink"/>
          </w:rPr>
          <w:t>Ema.Yamamoto@phila.gov</w:t>
        </w:r>
      </w:hyperlink>
      <w:r>
        <w:t xml:space="preserve">.  </w:t>
      </w:r>
    </w:p>
    <w:p w:rsidR="00E133C4" w:rsidRDefault="00E133C4" w:rsidP="00B762A4">
      <w:pPr>
        <w:pStyle w:val="Heading1"/>
        <w:numPr>
          <w:ilvl w:val="0"/>
          <w:numId w:val="3"/>
        </w:numPr>
      </w:pPr>
      <w:r>
        <w:t>Open Forum for Announcements</w:t>
      </w:r>
    </w:p>
    <w:p w:rsidR="00545B40" w:rsidRDefault="00545B40" w:rsidP="00EE5DD5">
      <w:pPr>
        <w:ind w:left="720"/>
      </w:pPr>
      <w:r>
        <w:t xml:space="preserve">We are looking for topics for workshops, due in the next couple months. </w:t>
      </w:r>
    </w:p>
    <w:p w:rsidR="00040734" w:rsidRDefault="00545B40" w:rsidP="00EE5DD5">
      <w:pPr>
        <w:ind w:left="720"/>
      </w:pPr>
      <w:r>
        <w:t>Linda Bailey s</w:t>
      </w:r>
      <w:r w:rsidR="00EE5DD5">
        <w:t>uggested that NACTO would be interested in doing a workshop on their urban street design guide</w:t>
      </w:r>
      <w:r>
        <w:t xml:space="preserve">. This could perhaps be co-sponsored with the committee on geometric design and others. </w:t>
      </w:r>
    </w:p>
    <w:sectPr w:rsidR="00040734" w:rsidSect="00FB43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2259E"/>
    <w:multiLevelType w:val="hybridMultilevel"/>
    <w:tmpl w:val="F8F8E11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F4B65EE"/>
    <w:multiLevelType w:val="hybridMultilevel"/>
    <w:tmpl w:val="364EC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F91E92"/>
    <w:multiLevelType w:val="hybridMultilevel"/>
    <w:tmpl w:val="E5FC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985E87"/>
    <w:multiLevelType w:val="hybridMultilevel"/>
    <w:tmpl w:val="5BC879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E7A6245"/>
    <w:multiLevelType w:val="hybridMultilevel"/>
    <w:tmpl w:val="7E029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34403B"/>
    <w:multiLevelType w:val="hybridMultilevel"/>
    <w:tmpl w:val="F4B45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7F6D82"/>
    <w:multiLevelType w:val="hybridMultilevel"/>
    <w:tmpl w:val="EAF67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0D345B2"/>
    <w:multiLevelType w:val="hybridMultilevel"/>
    <w:tmpl w:val="20D4CC90"/>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3766782"/>
    <w:multiLevelType w:val="hybridMultilevel"/>
    <w:tmpl w:val="87A075A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C716812"/>
    <w:multiLevelType w:val="hybridMultilevel"/>
    <w:tmpl w:val="914CAA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D630F1F"/>
    <w:multiLevelType w:val="hybridMultilevel"/>
    <w:tmpl w:val="ACC0B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E0B3135"/>
    <w:multiLevelType w:val="multilevel"/>
    <w:tmpl w:val="F488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B176DA"/>
    <w:multiLevelType w:val="hybridMultilevel"/>
    <w:tmpl w:val="F4342040"/>
    <w:lvl w:ilvl="0" w:tplc="D3A025B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2"/>
  </w:num>
  <w:num w:numId="3">
    <w:abstractNumId w:val="5"/>
  </w:num>
  <w:num w:numId="4">
    <w:abstractNumId w:val="7"/>
  </w:num>
  <w:num w:numId="5">
    <w:abstractNumId w:val="0"/>
  </w:num>
  <w:num w:numId="6">
    <w:abstractNumId w:val="11"/>
  </w:num>
  <w:num w:numId="7">
    <w:abstractNumId w:val="9"/>
  </w:num>
  <w:num w:numId="8">
    <w:abstractNumId w:val="8"/>
  </w:num>
  <w:num w:numId="9">
    <w:abstractNumId w:val="10"/>
  </w:num>
  <w:num w:numId="10">
    <w:abstractNumId w:val="3"/>
  </w:num>
  <w:num w:numId="11">
    <w:abstractNumId w:val="1"/>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5112"/>
    <w:rsid w:val="0002063A"/>
    <w:rsid w:val="00034442"/>
    <w:rsid w:val="00040734"/>
    <w:rsid w:val="000B40F9"/>
    <w:rsid w:val="0010715C"/>
    <w:rsid w:val="00192225"/>
    <w:rsid w:val="00212AAC"/>
    <w:rsid w:val="00212B12"/>
    <w:rsid w:val="00237E0B"/>
    <w:rsid w:val="002A1D35"/>
    <w:rsid w:val="00354591"/>
    <w:rsid w:val="004115A4"/>
    <w:rsid w:val="00415128"/>
    <w:rsid w:val="0042035F"/>
    <w:rsid w:val="0044712D"/>
    <w:rsid w:val="00463482"/>
    <w:rsid w:val="00474046"/>
    <w:rsid w:val="004D5723"/>
    <w:rsid w:val="00535112"/>
    <w:rsid w:val="00545B40"/>
    <w:rsid w:val="00550C59"/>
    <w:rsid w:val="00550CFA"/>
    <w:rsid w:val="00564EEF"/>
    <w:rsid w:val="005B603F"/>
    <w:rsid w:val="006219C6"/>
    <w:rsid w:val="00671FD6"/>
    <w:rsid w:val="006A06A0"/>
    <w:rsid w:val="006C08AB"/>
    <w:rsid w:val="006D7DB2"/>
    <w:rsid w:val="006E4461"/>
    <w:rsid w:val="006E5A8C"/>
    <w:rsid w:val="00702345"/>
    <w:rsid w:val="00747370"/>
    <w:rsid w:val="008152B5"/>
    <w:rsid w:val="00847B9E"/>
    <w:rsid w:val="008600F0"/>
    <w:rsid w:val="0090484D"/>
    <w:rsid w:val="00906D14"/>
    <w:rsid w:val="009228AC"/>
    <w:rsid w:val="009C1206"/>
    <w:rsid w:val="00A37F16"/>
    <w:rsid w:val="00A702DF"/>
    <w:rsid w:val="00A72C48"/>
    <w:rsid w:val="00A96C2A"/>
    <w:rsid w:val="00AA3826"/>
    <w:rsid w:val="00AD73A2"/>
    <w:rsid w:val="00B70C90"/>
    <w:rsid w:val="00B7360D"/>
    <w:rsid w:val="00B762A4"/>
    <w:rsid w:val="00B85D13"/>
    <w:rsid w:val="00BC27BE"/>
    <w:rsid w:val="00C01054"/>
    <w:rsid w:val="00C85683"/>
    <w:rsid w:val="00C94746"/>
    <w:rsid w:val="00CA2301"/>
    <w:rsid w:val="00CA378D"/>
    <w:rsid w:val="00CD3924"/>
    <w:rsid w:val="00D807F4"/>
    <w:rsid w:val="00D85EE3"/>
    <w:rsid w:val="00DD121D"/>
    <w:rsid w:val="00E02031"/>
    <w:rsid w:val="00E133C4"/>
    <w:rsid w:val="00EE5DD5"/>
    <w:rsid w:val="00EF6B87"/>
    <w:rsid w:val="00EF7083"/>
    <w:rsid w:val="00F92F56"/>
    <w:rsid w:val="00F97A5A"/>
    <w:rsid w:val="00FB43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8AC"/>
    <w:rPr>
      <w:sz w:val="20"/>
    </w:rPr>
  </w:style>
  <w:style w:type="paragraph" w:styleId="Heading1">
    <w:name w:val="heading 1"/>
    <w:basedOn w:val="Normal"/>
    <w:next w:val="Normal"/>
    <w:link w:val="Heading1Char"/>
    <w:uiPriority w:val="9"/>
    <w:qFormat/>
    <w:rsid w:val="005351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19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407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351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3511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35112"/>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535112"/>
    <w:rPr>
      <w:i/>
      <w:iCs/>
      <w:color w:val="000000" w:themeColor="text1"/>
    </w:rPr>
  </w:style>
  <w:style w:type="character" w:customStyle="1" w:styleId="QuoteChar">
    <w:name w:val="Quote Char"/>
    <w:basedOn w:val="DefaultParagraphFont"/>
    <w:link w:val="Quote"/>
    <w:uiPriority w:val="29"/>
    <w:rsid w:val="00535112"/>
    <w:rPr>
      <w:i/>
      <w:iCs/>
      <w:color w:val="000000" w:themeColor="text1"/>
    </w:rPr>
  </w:style>
  <w:style w:type="paragraph" w:styleId="ListParagraph">
    <w:name w:val="List Paragraph"/>
    <w:basedOn w:val="Normal"/>
    <w:uiPriority w:val="34"/>
    <w:qFormat/>
    <w:rsid w:val="00535112"/>
    <w:pPr>
      <w:ind w:left="720"/>
      <w:contextualSpacing/>
    </w:pPr>
  </w:style>
  <w:style w:type="character" w:styleId="BookTitle">
    <w:name w:val="Book Title"/>
    <w:basedOn w:val="DefaultParagraphFont"/>
    <w:uiPriority w:val="33"/>
    <w:qFormat/>
    <w:rsid w:val="006E5A8C"/>
    <w:rPr>
      <w:b/>
      <w:bCs/>
      <w:smallCaps/>
      <w:spacing w:val="5"/>
    </w:rPr>
  </w:style>
  <w:style w:type="character" w:customStyle="1" w:styleId="Heading2Char">
    <w:name w:val="Heading 2 Char"/>
    <w:basedOn w:val="DefaultParagraphFont"/>
    <w:link w:val="Heading2"/>
    <w:uiPriority w:val="9"/>
    <w:rsid w:val="006219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40734"/>
    <w:rPr>
      <w:rFonts w:asciiTheme="majorHAnsi" w:eastAsiaTheme="majorEastAsia" w:hAnsiTheme="majorHAnsi" w:cstheme="majorBidi"/>
      <w:b/>
      <w:bCs/>
      <w:color w:val="4F81BD" w:themeColor="accent1"/>
      <w:sz w:val="20"/>
    </w:rPr>
  </w:style>
  <w:style w:type="table" w:customStyle="1" w:styleId="LightShading-Accent11">
    <w:name w:val="Light Shading - Accent 11"/>
    <w:basedOn w:val="TableNormal"/>
    <w:uiPriority w:val="60"/>
    <w:rsid w:val="006A06A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4D5723"/>
    <w:rPr>
      <w:color w:val="0000FF"/>
      <w:u w:val="single"/>
    </w:rPr>
  </w:style>
  <w:style w:type="character" w:customStyle="1" w:styleId="apple-converted-space">
    <w:name w:val="apple-converted-space"/>
    <w:basedOn w:val="DefaultParagraphFont"/>
    <w:rsid w:val="00B70C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6987058">
      <w:bodyDiv w:val="1"/>
      <w:marLeft w:val="0"/>
      <w:marRight w:val="0"/>
      <w:marTop w:val="0"/>
      <w:marBottom w:val="0"/>
      <w:divBdr>
        <w:top w:val="none" w:sz="0" w:space="0" w:color="auto"/>
        <w:left w:val="none" w:sz="0" w:space="0" w:color="auto"/>
        <w:bottom w:val="none" w:sz="0" w:space="0" w:color="auto"/>
        <w:right w:val="none" w:sz="0" w:space="0" w:color="auto"/>
      </w:divBdr>
      <w:divsChild>
        <w:div w:id="1116213126">
          <w:marLeft w:val="0"/>
          <w:marRight w:val="0"/>
          <w:marTop w:val="280"/>
          <w:marBottom w:val="280"/>
          <w:divBdr>
            <w:top w:val="none" w:sz="0" w:space="0" w:color="auto"/>
            <w:left w:val="none" w:sz="0" w:space="0" w:color="auto"/>
            <w:bottom w:val="none" w:sz="0" w:space="0" w:color="auto"/>
            <w:right w:val="none" w:sz="0" w:space="0" w:color="auto"/>
          </w:divBdr>
        </w:div>
        <w:div w:id="526530045">
          <w:marLeft w:val="0"/>
          <w:marRight w:val="0"/>
          <w:marTop w:val="280"/>
          <w:marBottom w:val="280"/>
          <w:divBdr>
            <w:top w:val="none" w:sz="0" w:space="0" w:color="auto"/>
            <w:left w:val="none" w:sz="0" w:space="0" w:color="auto"/>
            <w:bottom w:val="none" w:sz="0" w:space="0" w:color="auto"/>
            <w:right w:val="none" w:sz="0" w:space="0" w:color="auto"/>
          </w:divBdr>
        </w:div>
      </w:divsChild>
    </w:div>
    <w:div w:id="943533819">
      <w:bodyDiv w:val="1"/>
      <w:marLeft w:val="0"/>
      <w:marRight w:val="0"/>
      <w:marTop w:val="0"/>
      <w:marBottom w:val="0"/>
      <w:divBdr>
        <w:top w:val="none" w:sz="0" w:space="0" w:color="auto"/>
        <w:left w:val="none" w:sz="0" w:space="0" w:color="auto"/>
        <w:bottom w:val="none" w:sz="0" w:space="0" w:color="auto"/>
        <w:right w:val="none" w:sz="0" w:space="0" w:color="auto"/>
      </w:divBdr>
    </w:div>
    <w:div w:id="1414669457">
      <w:bodyDiv w:val="1"/>
      <w:marLeft w:val="0"/>
      <w:marRight w:val="0"/>
      <w:marTop w:val="0"/>
      <w:marBottom w:val="0"/>
      <w:divBdr>
        <w:top w:val="none" w:sz="0" w:space="0" w:color="auto"/>
        <w:left w:val="none" w:sz="0" w:space="0" w:color="auto"/>
        <w:bottom w:val="none" w:sz="0" w:space="0" w:color="auto"/>
        <w:right w:val="none" w:sz="0" w:space="0" w:color="auto"/>
      </w:divBdr>
    </w:div>
    <w:div w:id="1821849066">
      <w:bodyDiv w:val="1"/>
      <w:marLeft w:val="0"/>
      <w:marRight w:val="0"/>
      <w:marTop w:val="0"/>
      <w:marBottom w:val="0"/>
      <w:divBdr>
        <w:top w:val="none" w:sz="0" w:space="0" w:color="auto"/>
        <w:left w:val="none" w:sz="0" w:space="0" w:color="auto"/>
        <w:bottom w:val="none" w:sz="0" w:space="0" w:color="auto"/>
        <w:right w:val="none" w:sz="0" w:space="0" w:color="auto"/>
      </w:divBdr>
    </w:div>
    <w:div w:id="2076588760">
      <w:bodyDiv w:val="1"/>
      <w:marLeft w:val="0"/>
      <w:marRight w:val="0"/>
      <w:marTop w:val="0"/>
      <w:marBottom w:val="0"/>
      <w:divBdr>
        <w:top w:val="none" w:sz="0" w:space="0" w:color="auto"/>
        <w:left w:val="none" w:sz="0" w:space="0" w:color="auto"/>
        <w:bottom w:val="none" w:sz="0" w:space="0" w:color="auto"/>
        <w:right w:val="none" w:sz="0" w:space="0" w:color="auto"/>
      </w:divBdr>
      <w:divsChild>
        <w:div w:id="409543669">
          <w:marLeft w:val="0"/>
          <w:marRight w:val="0"/>
          <w:marTop w:val="0"/>
          <w:marBottom w:val="0"/>
          <w:divBdr>
            <w:top w:val="none" w:sz="0" w:space="0" w:color="auto"/>
            <w:left w:val="none" w:sz="0" w:space="0" w:color="auto"/>
            <w:bottom w:val="none" w:sz="0" w:space="0" w:color="auto"/>
            <w:right w:val="none" w:sz="0" w:space="0" w:color="auto"/>
          </w:divBdr>
          <w:divsChild>
            <w:div w:id="53704336">
              <w:marLeft w:val="0"/>
              <w:marRight w:val="0"/>
              <w:marTop w:val="0"/>
              <w:marBottom w:val="0"/>
              <w:divBdr>
                <w:top w:val="none" w:sz="0" w:space="0" w:color="auto"/>
                <w:left w:val="none" w:sz="0" w:space="0" w:color="auto"/>
                <w:bottom w:val="none" w:sz="0" w:space="0" w:color="auto"/>
                <w:right w:val="none" w:sz="0" w:space="0" w:color="auto"/>
              </w:divBdr>
              <w:divsChild>
                <w:div w:id="2097823321">
                  <w:marLeft w:val="0"/>
                  <w:marRight w:val="0"/>
                  <w:marTop w:val="0"/>
                  <w:marBottom w:val="0"/>
                  <w:divBdr>
                    <w:top w:val="none" w:sz="0" w:space="0" w:color="auto"/>
                    <w:left w:val="none" w:sz="0" w:space="0" w:color="auto"/>
                    <w:bottom w:val="none" w:sz="0" w:space="0" w:color="auto"/>
                    <w:right w:val="none" w:sz="0" w:space="0" w:color="auto"/>
                  </w:divBdr>
                  <w:divsChild>
                    <w:div w:id="82535034">
                      <w:marLeft w:val="0"/>
                      <w:marRight w:val="0"/>
                      <w:marTop w:val="0"/>
                      <w:marBottom w:val="0"/>
                      <w:divBdr>
                        <w:top w:val="none" w:sz="0" w:space="0" w:color="auto"/>
                        <w:left w:val="none" w:sz="0" w:space="0" w:color="auto"/>
                        <w:bottom w:val="none" w:sz="0" w:space="0" w:color="auto"/>
                        <w:right w:val="none" w:sz="0" w:space="0" w:color="auto"/>
                      </w:divBdr>
                      <w:divsChild>
                        <w:div w:id="1277062512">
                          <w:marLeft w:val="0"/>
                          <w:marRight w:val="0"/>
                          <w:marTop w:val="0"/>
                          <w:marBottom w:val="0"/>
                          <w:divBdr>
                            <w:top w:val="none" w:sz="0" w:space="0" w:color="auto"/>
                            <w:left w:val="none" w:sz="0" w:space="0" w:color="auto"/>
                            <w:bottom w:val="none" w:sz="0" w:space="0" w:color="auto"/>
                            <w:right w:val="none" w:sz="0" w:space="0" w:color="auto"/>
                          </w:divBdr>
                          <w:divsChild>
                            <w:div w:id="1746561844">
                              <w:marLeft w:val="0"/>
                              <w:marRight w:val="0"/>
                              <w:marTop w:val="0"/>
                              <w:marBottom w:val="0"/>
                              <w:divBdr>
                                <w:top w:val="none" w:sz="0" w:space="0" w:color="auto"/>
                                <w:left w:val="none" w:sz="0" w:space="0" w:color="auto"/>
                                <w:bottom w:val="none" w:sz="0" w:space="0" w:color="auto"/>
                                <w:right w:val="none" w:sz="0" w:space="0" w:color="auto"/>
                              </w:divBdr>
                              <w:divsChild>
                                <w:div w:id="1548839452">
                                  <w:marLeft w:val="0"/>
                                  <w:marRight w:val="0"/>
                                  <w:marTop w:val="0"/>
                                  <w:marBottom w:val="0"/>
                                  <w:divBdr>
                                    <w:top w:val="none" w:sz="0" w:space="0" w:color="auto"/>
                                    <w:left w:val="none" w:sz="0" w:space="0" w:color="auto"/>
                                    <w:bottom w:val="none" w:sz="0" w:space="0" w:color="auto"/>
                                    <w:right w:val="none" w:sz="0" w:space="0" w:color="auto"/>
                                  </w:divBdr>
                                  <w:divsChild>
                                    <w:div w:id="432214707">
                                      <w:marLeft w:val="0"/>
                                      <w:marRight w:val="0"/>
                                      <w:marTop w:val="0"/>
                                      <w:marBottom w:val="0"/>
                                      <w:divBdr>
                                        <w:top w:val="none" w:sz="0" w:space="0" w:color="auto"/>
                                        <w:left w:val="none" w:sz="0" w:space="0" w:color="auto"/>
                                        <w:bottom w:val="none" w:sz="0" w:space="0" w:color="auto"/>
                                        <w:right w:val="none" w:sz="0" w:space="0" w:color="auto"/>
                                      </w:divBdr>
                                      <w:divsChild>
                                        <w:div w:id="1872565904">
                                          <w:marLeft w:val="0"/>
                                          <w:marRight w:val="0"/>
                                          <w:marTop w:val="0"/>
                                          <w:marBottom w:val="0"/>
                                          <w:divBdr>
                                            <w:top w:val="none" w:sz="0" w:space="0" w:color="auto"/>
                                            <w:left w:val="none" w:sz="0" w:space="0" w:color="auto"/>
                                            <w:bottom w:val="none" w:sz="0" w:space="0" w:color="auto"/>
                                            <w:right w:val="none" w:sz="0" w:space="0" w:color="auto"/>
                                          </w:divBdr>
                                          <w:divsChild>
                                            <w:div w:id="616638296">
                                              <w:marLeft w:val="0"/>
                                              <w:marRight w:val="0"/>
                                              <w:marTop w:val="0"/>
                                              <w:marBottom w:val="0"/>
                                              <w:divBdr>
                                                <w:top w:val="none" w:sz="0" w:space="0" w:color="auto"/>
                                                <w:left w:val="none" w:sz="0" w:space="0" w:color="auto"/>
                                                <w:bottom w:val="none" w:sz="0" w:space="0" w:color="auto"/>
                                                <w:right w:val="none" w:sz="0" w:space="0" w:color="auto"/>
                                              </w:divBdr>
                                              <w:divsChild>
                                                <w:div w:id="870265196">
                                                  <w:marLeft w:val="0"/>
                                                  <w:marRight w:val="0"/>
                                                  <w:marTop w:val="0"/>
                                                  <w:marBottom w:val="0"/>
                                                  <w:divBdr>
                                                    <w:top w:val="none" w:sz="0" w:space="0" w:color="auto"/>
                                                    <w:left w:val="none" w:sz="0" w:space="0" w:color="auto"/>
                                                    <w:bottom w:val="none" w:sz="0" w:space="0" w:color="auto"/>
                                                    <w:right w:val="none" w:sz="0" w:space="0" w:color="auto"/>
                                                  </w:divBdr>
                                                  <w:divsChild>
                                                    <w:div w:id="1829520096">
                                                      <w:marLeft w:val="0"/>
                                                      <w:marRight w:val="0"/>
                                                      <w:marTop w:val="0"/>
                                                      <w:marBottom w:val="0"/>
                                                      <w:divBdr>
                                                        <w:top w:val="none" w:sz="0" w:space="0" w:color="auto"/>
                                                        <w:left w:val="none" w:sz="0" w:space="0" w:color="auto"/>
                                                        <w:bottom w:val="none" w:sz="0" w:space="0" w:color="auto"/>
                                                        <w:right w:val="none" w:sz="0" w:space="0" w:color="auto"/>
                                                      </w:divBdr>
                                                      <w:divsChild>
                                                        <w:div w:id="820775929">
                                                          <w:marLeft w:val="0"/>
                                                          <w:marRight w:val="0"/>
                                                          <w:marTop w:val="0"/>
                                                          <w:marBottom w:val="0"/>
                                                          <w:divBdr>
                                                            <w:top w:val="none" w:sz="0" w:space="0" w:color="auto"/>
                                                            <w:left w:val="none" w:sz="0" w:space="0" w:color="auto"/>
                                                            <w:bottom w:val="none" w:sz="0" w:space="0" w:color="auto"/>
                                                            <w:right w:val="none" w:sz="0" w:space="0" w:color="auto"/>
                                                          </w:divBdr>
                                                          <w:divsChild>
                                                            <w:div w:id="2099670682">
                                                              <w:marLeft w:val="0"/>
                                                              <w:marRight w:val="150"/>
                                                              <w:marTop w:val="0"/>
                                                              <w:marBottom w:val="150"/>
                                                              <w:divBdr>
                                                                <w:top w:val="none" w:sz="0" w:space="0" w:color="auto"/>
                                                                <w:left w:val="none" w:sz="0" w:space="0" w:color="auto"/>
                                                                <w:bottom w:val="none" w:sz="0" w:space="0" w:color="auto"/>
                                                                <w:right w:val="none" w:sz="0" w:space="0" w:color="auto"/>
                                                              </w:divBdr>
                                                              <w:divsChild>
                                                                <w:div w:id="613369437">
                                                                  <w:marLeft w:val="0"/>
                                                                  <w:marRight w:val="0"/>
                                                                  <w:marTop w:val="0"/>
                                                                  <w:marBottom w:val="0"/>
                                                                  <w:divBdr>
                                                                    <w:top w:val="none" w:sz="0" w:space="0" w:color="auto"/>
                                                                    <w:left w:val="none" w:sz="0" w:space="0" w:color="auto"/>
                                                                    <w:bottom w:val="none" w:sz="0" w:space="0" w:color="auto"/>
                                                                    <w:right w:val="none" w:sz="0" w:space="0" w:color="auto"/>
                                                                  </w:divBdr>
                                                                  <w:divsChild>
                                                                    <w:div w:id="672412726">
                                                                      <w:marLeft w:val="0"/>
                                                                      <w:marRight w:val="0"/>
                                                                      <w:marTop w:val="0"/>
                                                                      <w:marBottom w:val="0"/>
                                                                      <w:divBdr>
                                                                        <w:top w:val="none" w:sz="0" w:space="0" w:color="auto"/>
                                                                        <w:left w:val="none" w:sz="0" w:space="0" w:color="auto"/>
                                                                        <w:bottom w:val="none" w:sz="0" w:space="0" w:color="auto"/>
                                                                        <w:right w:val="none" w:sz="0" w:space="0" w:color="auto"/>
                                                                      </w:divBdr>
                                                                      <w:divsChild>
                                                                        <w:div w:id="249431051">
                                                                          <w:marLeft w:val="0"/>
                                                                          <w:marRight w:val="0"/>
                                                                          <w:marTop w:val="0"/>
                                                                          <w:marBottom w:val="0"/>
                                                                          <w:divBdr>
                                                                            <w:top w:val="none" w:sz="0" w:space="0" w:color="auto"/>
                                                                            <w:left w:val="none" w:sz="0" w:space="0" w:color="auto"/>
                                                                            <w:bottom w:val="none" w:sz="0" w:space="0" w:color="auto"/>
                                                                            <w:right w:val="none" w:sz="0" w:space="0" w:color="auto"/>
                                                                          </w:divBdr>
                                                                          <w:divsChild>
                                                                            <w:div w:id="1440225842">
                                                                              <w:marLeft w:val="0"/>
                                                                              <w:marRight w:val="0"/>
                                                                              <w:marTop w:val="0"/>
                                                                              <w:marBottom w:val="0"/>
                                                                              <w:divBdr>
                                                                                <w:top w:val="none" w:sz="0" w:space="0" w:color="auto"/>
                                                                                <w:left w:val="none" w:sz="0" w:space="0" w:color="auto"/>
                                                                                <w:bottom w:val="none" w:sz="0" w:space="0" w:color="auto"/>
                                                                                <w:right w:val="none" w:sz="0" w:space="0" w:color="auto"/>
                                                                              </w:divBdr>
                                                                              <w:divsChild>
                                                                                <w:div w:id="1449199465">
                                                                                  <w:marLeft w:val="0"/>
                                                                                  <w:marRight w:val="0"/>
                                                                                  <w:marTop w:val="0"/>
                                                                                  <w:marBottom w:val="0"/>
                                                                                  <w:divBdr>
                                                                                    <w:top w:val="none" w:sz="0" w:space="0" w:color="auto"/>
                                                                                    <w:left w:val="none" w:sz="0" w:space="0" w:color="auto"/>
                                                                                    <w:bottom w:val="none" w:sz="0" w:space="0" w:color="auto"/>
                                                                                    <w:right w:val="none" w:sz="0" w:space="0" w:color="auto"/>
                                                                                  </w:divBdr>
                                                                                  <w:divsChild>
                                                                                    <w:div w:id="1980837883">
                                                                                      <w:marLeft w:val="0"/>
                                                                                      <w:marRight w:val="0"/>
                                                                                      <w:marTop w:val="0"/>
                                                                                      <w:marBottom w:val="0"/>
                                                                                      <w:divBdr>
                                                                                        <w:top w:val="none" w:sz="0" w:space="0" w:color="auto"/>
                                                                                        <w:left w:val="none" w:sz="0" w:space="0" w:color="auto"/>
                                                                                        <w:bottom w:val="none" w:sz="0" w:space="0" w:color="auto"/>
                                                                                        <w:right w:val="none" w:sz="0" w:space="0" w:color="auto"/>
                                                                                      </w:divBdr>
                                                                                      <w:divsChild>
                                                                                        <w:div w:id="5981207">
                                                                                          <w:marLeft w:val="0"/>
                                                                                          <w:marRight w:val="0"/>
                                                                                          <w:marTop w:val="0"/>
                                                                                          <w:marBottom w:val="0"/>
                                                                                          <w:divBdr>
                                                                                            <w:top w:val="none" w:sz="0" w:space="0" w:color="auto"/>
                                                                                            <w:left w:val="none" w:sz="0" w:space="0" w:color="auto"/>
                                                                                            <w:bottom w:val="none" w:sz="0" w:space="0" w:color="auto"/>
                                                                                            <w:right w:val="none" w:sz="0" w:space="0" w:color="auto"/>
                                                                                          </w:divBdr>
                                                                                        </w:div>
                                                                                        <w:div w:id="1163348791">
                                                                                          <w:marLeft w:val="0"/>
                                                                                          <w:marRight w:val="0"/>
                                                                                          <w:marTop w:val="0"/>
                                                                                          <w:marBottom w:val="0"/>
                                                                                          <w:divBdr>
                                                                                            <w:top w:val="none" w:sz="0" w:space="0" w:color="auto"/>
                                                                                            <w:left w:val="none" w:sz="0" w:space="0" w:color="auto"/>
                                                                                            <w:bottom w:val="none" w:sz="0" w:space="0" w:color="auto"/>
                                                                                            <w:right w:val="none" w:sz="0" w:space="0" w:color="auto"/>
                                                                                          </w:divBdr>
                                                                                        </w:div>
                                                                                        <w:div w:id="64246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Yamamoto@phil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vent.com/events/meeting-state-mpo-information-needs-in-a-constrained-fiscal-environment/event-summary-b8775fc338f245c8aa5287a105563dd1.aspx" TargetMode="External"/><Relationship Id="rId5" Type="http://schemas.openxmlformats.org/officeDocument/2006/relationships/hyperlink" Target="https://sites.google.com/site/trbabe30/"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ema.yamamoto</dc:creator>
  <cp:lastModifiedBy>ema.yamamoto</cp:lastModifiedBy>
  <cp:revision>3</cp:revision>
  <cp:lastPrinted>2013-04-25T17:31:00Z</cp:lastPrinted>
  <dcterms:created xsi:type="dcterms:W3CDTF">2013-04-24T17:33:00Z</dcterms:created>
  <dcterms:modified xsi:type="dcterms:W3CDTF">2013-04-25T19:28:00Z</dcterms:modified>
</cp:coreProperties>
</file>