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DE" w:rsidRDefault="00901FDE" w:rsidP="00901FDE">
      <w:pPr>
        <w:pStyle w:val="Heading1"/>
      </w:pPr>
      <w:r>
        <w:t>TRB Major Cities Committee (ABE30)</w:t>
      </w:r>
    </w:p>
    <w:p w:rsidR="00901FDE" w:rsidRPr="00901FDE" w:rsidRDefault="00901FDE">
      <w:pPr>
        <w:rPr>
          <w:b/>
        </w:rPr>
      </w:pPr>
      <w:r w:rsidRPr="00901FDE">
        <w:rPr>
          <w:b/>
        </w:rPr>
        <w:t>Fall Committee Meeting @ NACTO Designing Cities Conference (Los Angeles, CA)</w:t>
      </w:r>
      <w:r>
        <w:rPr>
          <w:b/>
        </w:rPr>
        <w:br/>
      </w:r>
      <w:r w:rsidRPr="00901FDE">
        <w:rPr>
          <w:b/>
        </w:rPr>
        <w:t>October 3, 2018 11am-12pm ET/8am-9am PT</w:t>
      </w:r>
    </w:p>
    <w:p w:rsidR="009A1FC9" w:rsidRDefault="009A1FC9">
      <w:r>
        <w:t>Attendees:</w:t>
      </w:r>
    </w:p>
    <w:p w:rsidR="009A1FC9" w:rsidRDefault="009A1FC9" w:rsidP="009A1FC9">
      <w:pPr>
        <w:pStyle w:val="ListParagraph"/>
        <w:numPr>
          <w:ilvl w:val="0"/>
          <w:numId w:val="1"/>
        </w:numPr>
      </w:pPr>
      <w:r>
        <w:t>Steve Buckley, WSP</w:t>
      </w:r>
      <w:r w:rsidR="006C27AE">
        <w:t xml:space="preserve"> - Chair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Aimee Jefferson, NJTPA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Bill Anderson, TRB</w:t>
      </w:r>
    </w:p>
    <w:p w:rsidR="006C27AE" w:rsidRDefault="006C27AE" w:rsidP="00901FDE">
      <w:pPr>
        <w:pStyle w:val="ListParagraph"/>
        <w:numPr>
          <w:ilvl w:val="0"/>
          <w:numId w:val="1"/>
        </w:numPr>
      </w:pPr>
      <w:r w:rsidRPr="00901FDE">
        <w:t>Claudia Preciado</w:t>
      </w:r>
      <w:r>
        <w:t>, Remix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Danielle Elkins, Civic Ideation/City of Minneapolis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David Kuehn, USDOT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David Seglin, City of Chicago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Eric Sundquist, UWisconsin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Eric Tang, VHB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Frank Mongioi, ICF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Fred Dock, City of Pasadena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Jeff Purdy, FHWA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Jim Amundsen, Alaska DOT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Julia Salinas, Los Angeles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 xml:space="preserve">Luann Hamilton, City of Chicago 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Madeline Brozen, UCLA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Matthew Roe, NACTO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Melissa Ruhl, Arup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Mike Flynn, Sam Schwartz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Paul Supawanich, Remix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Stephanie Dock, Washington, DC (DDOT)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Tommy Lui, LA Metro</w:t>
      </w:r>
    </w:p>
    <w:p w:rsidR="006C27AE" w:rsidRDefault="006C27AE" w:rsidP="009A1FC9">
      <w:pPr>
        <w:pStyle w:val="ListParagraph"/>
        <w:numPr>
          <w:ilvl w:val="0"/>
          <w:numId w:val="1"/>
        </w:numPr>
      </w:pPr>
      <w:r>
        <w:t>Wes Marshall, UC Denver</w:t>
      </w:r>
    </w:p>
    <w:p w:rsidR="00901FDE" w:rsidRDefault="00901FDE" w:rsidP="00901FDE">
      <w:pPr>
        <w:pStyle w:val="ListParagraph"/>
        <w:numPr>
          <w:ilvl w:val="0"/>
          <w:numId w:val="1"/>
        </w:numPr>
      </w:pPr>
      <w:r>
        <w:t>Julie</w:t>
      </w:r>
    </w:p>
    <w:p w:rsidR="00901FDE" w:rsidRDefault="00901FDE" w:rsidP="00901FDE">
      <w:pPr>
        <w:pStyle w:val="ListParagraph"/>
        <w:numPr>
          <w:ilvl w:val="0"/>
          <w:numId w:val="1"/>
        </w:numPr>
      </w:pPr>
      <w:r>
        <w:t>____, World Bank</w:t>
      </w:r>
    </w:p>
    <w:p w:rsidR="00901FDE" w:rsidRDefault="00901FDE" w:rsidP="00901FDE">
      <w:pPr>
        <w:pStyle w:val="ListParagraph"/>
        <w:numPr>
          <w:ilvl w:val="0"/>
          <w:numId w:val="1"/>
        </w:numPr>
      </w:pPr>
      <w:r>
        <w:t>Dale ____, HDR</w:t>
      </w:r>
    </w:p>
    <w:p w:rsidR="009A1FC9" w:rsidRDefault="009A1FC9"/>
    <w:p w:rsidR="00901FDE" w:rsidRPr="00EC1B02" w:rsidRDefault="00901FDE" w:rsidP="00901FDE">
      <w:pPr>
        <w:pStyle w:val="AdditionalInformation"/>
        <w:spacing w:line="264" w:lineRule="auto"/>
        <w:rPr>
          <w:b/>
          <w:sz w:val="24"/>
        </w:rPr>
      </w:pPr>
      <w:r>
        <w:rPr>
          <w:b/>
          <w:sz w:val="24"/>
        </w:rPr>
        <w:t>Welcome and Introductions:  Steve Buckley</w:t>
      </w:r>
    </w:p>
    <w:p w:rsidR="009A1FC9" w:rsidRDefault="009A1FC9">
      <w:r>
        <w:t>NACTO takes the lead on shorter-term implementation things, TRB on longer-term research</w:t>
      </w:r>
    </w:p>
    <w:p w:rsidR="006C27AE" w:rsidRPr="00EC1B02" w:rsidRDefault="00901FDE" w:rsidP="00901FDE">
      <w:pPr>
        <w:pStyle w:val="AdditionalInformation"/>
        <w:spacing w:line="264" w:lineRule="auto"/>
        <w:rPr>
          <w:b/>
          <w:sz w:val="24"/>
        </w:rPr>
      </w:pPr>
      <w:r>
        <w:rPr>
          <w:b/>
          <w:sz w:val="24"/>
        </w:rPr>
        <w:t>TRB Updates</w:t>
      </w:r>
      <w:r w:rsidR="006C27AE">
        <w:rPr>
          <w:b/>
          <w:sz w:val="24"/>
        </w:rPr>
        <w:t>: Bill Anderson, TRB [See also attached presentation from Bill]</w:t>
      </w:r>
    </w:p>
    <w:p w:rsidR="009A1FC9" w:rsidRPr="006C27AE" w:rsidRDefault="009A1FC9">
      <w:pPr>
        <w:rPr>
          <w:u w:val="single"/>
        </w:rPr>
      </w:pPr>
      <w:r w:rsidRPr="006C27AE">
        <w:rPr>
          <w:u w:val="single"/>
        </w:rPr>
        <w:t xml:space="preserve">Upcoming deadlines: </w:t>
      </w:r>
    </w:p>
    <w:p w:rsidR="006C27AE" w:rsidRDefault="006C27AE" w:rsidP="006C27AE">
      <w:pPr>
        <w:pStyle w:val="ListParagraph"/>
        <w:numPr>
          <w:ilvl w:val="0"/>
          <w:numId w:val="4"/>
        </w:numPr>
      </w:pPr>
      <w:r>
        <w:lastRenderedPageBreak/>
        <w:t>Annual Meeting</w:t>
      </w:r>
    </w:p>
    <w:p w:rsidR="006C27AE" w:rsidRDefault="006C27AE" w:rsidP="006C27AE">
      <w:pPr>
        <w:pStyle w:val="ListParagraph"/>
        <w:numPr>
          <w:ilvl w:val="1"/>
          <w:numId w:val="4"/>
        </w:numPr>
      </w:pPr>
      <w:r>
        <w:t xml:space="preserve">TRB </w:t>
      </w:r>
      <w:r w:rsidR="009A1FC9">
        <w:t>is using a new paper review system and working out some kinks</w:t>
      </w:r>
      <w:r>
        <w:t>, which has delayed final selections</w:t>
      </w:r>
      <w:r w:rsidR="009A1FC9">
        <w:t xml:space="preserve">. Bill will send an update on the number of papers and how they responded to </w:t>
      </w:r>
      <w:r w:rsidR="00424862">
        <w:t>the call. Our committee put our paper calls out earlier and it helped to bring in more papers since we gave people more time.</w:t>
      </w:r>
    </w:p>
    <w:p w:rsidR="006C27AE" w:rsidRDefault="009A1FC9" w:rsidP="006C27AE">
      <w:pPr>
        <w:pStyle w:val="ListParagraph"/>
        <w:numPr>
          <w:ilvl w:val="1"/>
          <w:numId w:val="4"/>
        </w:numPr>
      </w:pPr>
      <w:r>
        <w:t>All reviews are done. Now need to decide what to do with them – 2 sessions that can be paper-based or invited speakers. Can have one or more poster sessions. Can also invite to speak at committee meeting. Sessions are due October 7</w:t>
      </w:r>
      <w:r w:rsidRPr="006C27AE">
        <w:rPr>
          <w:vertAlign w:val="superscript"/>
        </w:rPr>
        <w:t>th</w:t>
      </w:r>
      <w:r>
        <w:t xml:space="preserve">. First must submit the paper decisions, Bill will review, then send out for system approval. </w:t>
      </w:r>
    </w:p>
    <w:p w:rsidR="009A1FC9" w:rsidRDefault="006C27AE" w:rsidP="006C27AE">
      <w:r>
        <w:rPr>
          <w:b/>
        </w:rPr>
        <w:t xml:space="preserve">Request for Input: </w:t>
      </w:r>
      <w:r w:rsidR="00424862">
        <w:t>Steve noted that the system outputs</w:t>
      </w:r>
      <w:r>
        <w:t xml:space="preserve"> were somewhat indecipherable. </w:t>
      </w:r>
      <w:r w:rsidR="00424862">
        <w:t xml:space="preserve">For those that are </w:t>
      </w:r>
      <w:r>
        <w:t xml:space="preserve">using the system and running into questions or issues, </w:t>
      </w:r>
      <w:r w:rsidR="00424862">
        <w:t>send comments to Steve and Stephanie to compile and send to TRB</w:t>
      </w:r>
      <w:r>
        <w:t>.</w:t>
      </w:r>
    </w:p>
    <w:p w:rsidR="006C27AE" w:rsidRDefault="00424862" w:rsidP="00424862">
      <w:pPr>
        <w:pStyle w:val="ListParagraph"/>
        <w:numPr>
          <w:ilvl w:val="0"/>
          <w:numId w:val="4"/>
        </w:numPr>
      </w:pPr>
      <w:r>
        <w:t>NCHRP – research statements due in November 1</w:t>
      </w:r>
    </w:p>
    <w:p w:rsidR="006C27AE" w:rsidRDefault="00E84577" w:rsidP="00424862">
      <w:pPr>
        <w:pStyle w:val="ListParagraph"/>
        <w:numPr>
          <w:ilvl w:val="1"/>
          <w:numId w:val="4"/>
        </w:numPr>
      </w:pPr>
      <w:r>
        <w:t>Stephanie notes it would be better to have these before then so they can be shopped around to the other states for support.</w:t>
      </w:r>
    </w:p>
    <w:p w:rsidR="00424862" w:rsidRDefault="00424862" w:rsidP="006C27AE">
      <w:pPr>
        <w:pStyle w:val="ListParagraph"/>
        <w:numPr>
          <w:ilvl w:val="0"/>
          <w:numId w:val="4"/>
        </w:numPr>
      </w:pPr>
      <w:r>
        <w:t xml:space="preserve">TRB Webinar deadline: propose by Oct 15 in the next 6 months of. Could do well with the workshop we were trying to develop </w:t>
      </w:r>
    </w:p>
    <w:p w:rsidR="006C27AE" w:rsidRDefault="00424862" w:rsidP="00424862">
      <w:r w:rsidRPr="006C27AE">
        <w:rPr>
          <w:u w:val="single"/>
        </w:rPr>
        <w:t>Upcoming</w:t>
      </w:r>
      <w:r w:rsidR="006C27AE" w:rsidRPr="006C27AE">
        <w:rPr>
          <w:u w:val="single"/>
        </w:rPr>
        <w:t xml:space="preserve"> Activities</w:t>
      </w:r>
      <w:r>
        <w:t xml:space="preserve">: </w:t>
      </w:r>
    </w:p>
    <w:p w:rsidR="006C27AE" w:rsidRDefault="00424862" w:rsidP="006C27AE">
      <w:pPr>
        <w:pStyle w:val="ListParagraph"/>
        <w:numPr>
          <w:ilvl w:val="0"/>
          <w:numId w:val="5"/>
        </w:numPr>
      </w:pPr>
      <w:r>
        <w:t xml:space="preserve">TRB Centennial – </w:t>
      </w:r>
      <w:r w:rsidR="006C27AE">
        <w:t xml:space="preserve">TRB is </w:t>
      </w:r>
      <w:r>
        <w:t xml:space="preserve">asking all committees to write about their committees to talk about impact of the committee (e.g. 2 page narrative) </w:t>
      </w:r>
    </w:p>
    <w:p w:rsidR="006C27AE" w:rsidRDefault="00424862" w:rsidP="00424862">
      <w:pPr>
        <w:pStyle w:val="ListParagraph"/>
        <w:numPr>
          <w:ilvl w:val="1"/>
          <w:numId w:val="5"/>
        </w:numPr>
        <w:rPr>
          <w:b/>
        </w:rPr>
      </w:pPr>
      <w:r w:rsidRPr="006C27AE">
        <w:rPr>
          <w:b/>
        </w:rPr>
        <w:t>Reach out to Steve if</w:t>
      </w:r>
      <w:r w:rsidR="006C27AE" w:rsidRPr="006C27AE">
        <w:rPr>
          <w:b/>
        </w:rPr>
        <w:t xml:space="preserve"> you are</w:t>
      </w:r>
      <w:r w:rsidRPr="006C27AE">
        <w:rPr>
          <w:b/>
        </w:rPr>
        <w:t xml:space="preserve"> interested</w:t>
      </w:r>
    </w:p>
    <w:p w:rsidR="006C27AE" w:rsidRPr="006C27AE" w:rsidRDefault="00424862" w:rsidP="006C27AE">
      <w:pPr>
        <w:pStyle w:val="ListParagraph"/>
        <w:numPr>
          <w:ilvl w:val="0"/>
          <w:numId w:val="5"/>
        </w:numPr>
        <w:rPr>
          <w:b/>
        </w:rPr>
      </w:pPr>
      <w:r>
        <w:t xml:space="preserve">Last TRB Annual Meeting hosted a gathering about transportation equity and the need to address it. Now forming a joint subcommittee with 6 committees supporting, including ABE30. </w:t>
      </w:r>
      <w:r w:rsidR="006C27AE">
        <w:t>This is a topic in our strategic plan and one we are interested in pursuing further.</w:t>
      </w:r>
    </w:p>
    <w:p w:rsidR="006C27AE" w:rsidRPr="006C27AE" w:rsidRDefault="00424862" w:rsidP="006C27AE">
      <w:pPr>
        <w:pStyle w:val="ListParagraph"/>
        <w:numPr>
          <w:ilvl w:val="1"/>
          <w:numId w:val="5"/>
        </w:numPr>
        <w:rPr>
          <w:b/>
        </w:rPr>
      </w:pPr>
      <w:r>
        <w:t xml:space="preserve">Conference coming up in 2020. </w:t>
      </w:r>
    </w:p>
    <w:p w:rsidR="006C27AE" w:rsidRPr="006C27AE" w:rsidRDefault="00424862" w:rsidP="00424862">
      <w:pPr>
        <w:pStyle w:val="ListParagraph"/>
        <w:numPr>
          <w:ilvl w:val="1"/>
          <w:numId w:val="5"/>
        </w:numPr>
        <w:rPr>
          <w:b/>
        </w:rPr>
      </w:pPr>
      <w:r w:rsidRPr="006C27AE">
        <w:rPr>
          <w:b/>
        </w:rPr>
        <w:t>Reach out to Steve if you are interested in being involved</w:t>
      </w:r>
      <w:r w:rsidR="006C27AE">
        <w:rPr>
          <w:b/>
        </w:rPr>
        <w:t xml:space="preserve">. </w:t>
      </w:r>
      <w:r w:rsidR="006C27AE">
        <w:t>Steve will select 1-2 people to be on the subcommittee and report back to the larger committee.</w:t>
      </w:r>
    </w:p>
    <w:p w:rsidR="006C27AE" w:rsidRPr="006C27AE" w:rsidRDefault="00424862" w:rsidP="00424862">
      <w:pPr>
        <w:pStyle w:val="ListParagraph"/>
        <w:numPr>
          <w:ilvl w:val="0"/>
          <w:numId w:val="5"/>
        </w:numPr>
        <w:rPr>
          <w:b/>
        </w:rPr>
      </w:pPr>
      <w:r>
        <w:t xml:space="preserve">This year’s EU-US Transportation Research was held this summer on the </w:t>
      </w:r>
      <w:r w:rsidR="00E84577">
        <w:t>topic of socioeconomic impacts of connected and autonomous vehicles. There will be a report back at TRB. Now working on 3 focused areas. Now developing a research network to get support from EU, USDOT, TRB, and others.</w:t>
      </w:r>
    </w:p>
    <w:p w:rsidR="00E84577" w:rsidRPr="006C27AE" w:rsidRDefault="00E84577" w:rsidP="00424862">
      <w:pPr>
        <w:pStyle w:val="ListParagraph"/>
        <w:numPr>
          <w:ilvl w:val="0"/>
          <w:numId w:val="5"/>
        </w:numPr>
        <w:rPr>
          <w:b/>
        </w:rPr>
      </w:pPr>
      <w:r>
        <w:t>Resilience – next week in Denver, CO is a conference and an exchange about resilience at the state level (41 state DOTs attending). What has not been addressed is the linkage between local response and state/federal resilience. Bill recommends this committee get more involved to bring in the local perspective.</w:t>
      </w:r>
    </w:p>
    <w:p w:rsidR="00E84577" w:rsidRPr="004970B0" w:rsidRDefault="00E84577" w:rsidP="00424862">
      <w:pPr>
        <w:rPr>
          <w:b/>
          <w:sz w:val="24"/>
        </w:rPr>
      </w:pPr>
      <w:r w:rsidRPr="004970B0">
        <w:rPr>
          <w:b/>
          <w:sz w:val="24"/>
        </w:rPr>
        <w:t>NACTO Update</w:t>
      </w:r>
      <w:r w:rsidR="006C27AE" w:rsidRPr="004970B0">
        <w:rPr>
          <w:b/>
          <w:sz w:val="24"/>
        </w:rPr>
        <w:t>, Linda Bailey</w:t>
      </w:r>
    </w:p>
    <w:p w:rsidR="006C27AE" w:rsidRDefault="00E84577" w:rsidP="00424862">
      <w:pPr>
        <w:pStyle w:val="ListParagraph"/>
        <w:numPr>
          <w:ilvl w:val="0"/>
          <w:numId w:val="6"/>
        </w:numPr>
      </w:pPr>
      <w:r>
        <w:t>Working on the Green Book 8 updates input</w:t>
      </w:r>
    </w:p>
    <w:p w:rsidR="006C27AE" w:rsidRDefault="006C27AE" w:rsidP="00424862">
      <w:pPr>
        <w:pStyle w:val="ListParagraph"/>
        <w:numPr>
          <w:ilvl w:val="1"/>
          <w:numId w:val="6"/>
        </w:numPr>
      </w:pPr>
      <w:r>
        <w:t>Also working on a p</w:t>
      </w:r>
      <w:r w:rsidR="00E84577">
        <w:t>reliminary review of Green Book 7, which just came out</w:t>
      </w:r>
    </w:p>
    <w:p w:rsidR="00E84577" w:rsidRDefault="00E84577" w:rsidP="006C27AE">
      <w:pPr>
        <w:pStyle w:val="ListParagraph"/>
        <w:numPr>
          <w:ilvl w:val="0"/>
          <w:numId w:val="6"/>
        </w:numPr>
      </w:pPr>
      <w:r>
        <w:lastRenderedPageBreak/>
        <w:t xml:space="preserve">Working on speed limit setting guidance – a hot topic in several cities, particularly in </w:t>
      </w:r>
      <w:r w:rsidR="006C27AE">
        <w:t>California</w:t>
      </w:r>
      <w:r>
        <w:t xml:space="preserve"> where there is a state commission working on this. See a gap in the available engineering guidance.</w:t>
      </w:r>
      <w:r w:rsidR="007C141F">
        <w:t xml:space="preserve"> (Signals and automated enfor</w:t>
      </w:r>
      <w:r>
        <w:t>cement might be future topics)</w:t>
      </w:r>
    </w:p>
    <w:p w:rsidR="00E84577" w:rsidRDefault="00E84577" w:rsidP="00424862">
      <w:r>
        <w:t>Developing guidance on ….</w:t>
      </w:r>
    </w:p>
    <w:p w:rsidR="00E84577" w:rsidRDefault="007C141F" w:rsidP="00424862">
      <w:r>
        <w:t>Working on the research needs from the cities:</w:t>
      </w:r>
    </w:p>
    <w:p w:rsidR="007C141F" w:rsidRDefault="007C141F" w:rsidP="007C141F">
      <w:pPr>
        <w:pStyle w:val="ListParagraph"/>
        <w:numPr>
          <w:ilvl w:val="0"/>
          <w:numId w:val="2"/>
        </w:numPr>
      </w:pPr>
      <w:r>
        <w:t xml:space="preserve">Redesign and lane repurposing of major streets, like 5 to 3 or 7 to 5 conversions, and the </w:t>
      </w:r>
      <w:r w:rsidR="006C27AE">
        <w:t>crash modification factors (CMFs)</w:t>
      </w:r>
      <w:r>
        <w:t xml:space="preserve"> and the speed impacts of those changes</w:t>
      </w:r>
    </w:p>
    <w:p w:rsidR="007C141F" w:rsidRDefault="007C141F" w:rsidP="007C141F">
      <w:pPr>
        <w:pStyle w:val="ListParagraph"/>
        <w:numPr>
          <w:ilvl w:val="0"/>
          <w:numId w:val="2"/>
        </w:numPr>
      </w:pPr>
      <w:r>
        <w:t>Protected bike lanes CMFs getting underway</w:t>
      </w:r>
    </w:p>
    <w:p w:rsidR="007C141F" w:rsidRDefault="007C141F" w:rsidP="007C141F">
      <w:pPr>
        <w:pStyle w:val="ListParagraph"/>
        <w:numPr>
          <w:ilvl w:val="0"/>
          <w:numId w:val="2"/>
        </w:numPr>
      </w:pPr>
      <w:r>
        <w:t>Protected intersection yielding - Kristin Nordbeck wrapping up a study on this, would like to potentially expand. What is the right number of feet for lateral offsets?</w:t>
      </w:r>
    </w:p>
    <w:p w:rsidR="007C141F" w:rsidRDefault="007C141F" w:rsidP="007C141F">
      <w:pPr>
        <w:pStyle w:val="ListParagraph"/>
        <w:numPr>
          <w:ilvl w:val="0"/>
          <w:numId w:val="2"/>
        </w:numPr>
      </w:pPr>
      <w:r>
        <w:t>2019 NCHRP project on crash barriers for multimodal conditions – hoping to connect with that.</w:t>
      </w:r>
    </w:p>
    <w:p w:rsidR="004970B0" w:rsidRDefault="004970B0" w:rsidP="004970B0">
      <w:pPr>
        <w:pStyle w:val="ListParagraph"/>
        <w:numPr>
          <w:ilvl w:val="1"/>
          <w:numId w:val="2"/>
        </w:numPr>
      </w:pPr>
      <w:r>
        <w:t>Luann notes that with terrorist attacks in cities, word has gone out to emergency management agencies about barriers.</w:t>
      </w:r>
    </w:p>
    <w:p w:rsidR="007C141F" w:rsidRDefault="007C141F" w:rsidP="007C141F">
      <w:pPr>
        <w:pStyle w:val="ListParagraph"/>
        <w:numPr>
          <w:ilvl w:val="0"/>
          <w:numId w:val="2"/>
        </w:numPr>
      </w:pPr>
      <w:r>
        <w:t>Potential for elevating the work that our cities have done – 2 way signal progressions for speed management (SF, NYC have done). Not much documented much less studied on this</w:t>
      </w:r>
    </w:p>
    <w:p w:rsidR="007C141F" w:rsidRDefault="007C141F" w:rsidP="007C141F">
      <w:r>
        <w:t>If interested in advancing these, reach out to Matthew</w:t>
      </w:r>
      <w:r w:rsidR="004970B0">
        <w:t xml:space="preserve"> Roe, </w:t>
      </w:r>
      <w:hyperlink r:id="rId7" w:history="1">
        <w:r w:rsidR="004970B0" w:rsidRPr="00D62B01">
          <w:rPr>
            <w:rStyle w:val="Hyperlink"/>
          </w:rPr>
          <w:t>matthew@nacto.org</w:t>
        </w:r>
      </w:hyperlink>
      <w:r>
        <w:t xml:space="preserve">. </w:t>
      </w:r>
    </w:p>
    <w:p w:rsidR="00051A7D" w:rsidRPr="004970B0" w:rsidRDefault="004970B0" w:rsidP="007C141F">
      <w:pPr>
        <w:rPr>
          <w:sz w:val="24"/>
        </w:rPr>
      </w:pPr>
      <w:r w:rsidRPr="004970B0">
        <w:rPr>
          <w:b/>
          <w:sz w:val="24"/>
        </w:rPr>
        <w:t xml:space="preserve">Sub-Committee </w:t>
      </w:r>
      <w:r w:rsidR="00051A7D" w:rsidRPr="004970B0">
        <w:rPr>
          <w:b/>
          <w:sz w:val="24"/>
        </w:rPr>
        <w:t>Updates</w:t>
      </w:r>
      <w:r w:rsidRPr="004970B0">
        <w:rPr>
          <w:b/>
          <w:sz w:val="24"/>
        </w:rPr>
        <w:t>:</w:t>
      </w:r>
    </w:p>
    <w:p w:rsidR="00051A7D" w:rsidRDefault="004970B0" w:rsidP="007C141F">
      <w:r>
        <w:rPr>
          <w:b/>
        </w:rPr>
        <w:t>Research, Wes Marshall</w:t>
      </w:r>
    </w:p>
    <w:p w:rsidR="00051A7D" w:rsidRDefault="00051A7D" w:rsidP="007C141F">
      <w:r>
        <w:t xml:space="preserve">Put out 5 calls for papers based on our strategic plan that we updated last year. 1 was identified for a workshop, 4 were more general. </w:t>
      </w:r>
    </w:p>
    <w:p w:rsidR="00051A7D" w:rsidRDefault="00051A7D" w:rsidP="007C141F">
      <w:r>
        <w:t xml:space="preserve">Historically have not pushed a lot for NCHRP research because of the timeline of that research (slow) but some of these are more conducive to that work. </w:t>
      </w:r>
    </w:p>
    <w:p w:rsidR="00051A7D" w:rsidRDefault="00051A7D" w:rsidP="007C141F">
      <w:r>
        <w:t>In March start fleshing out our 2020 calls for papers – feel free to reach out to Wes with ideas!</w:t>
      </w:r>
    </w:p>
    <w:p w:rsidR="00051A7D" w:rsidRDefault="00051A7D" w:rsidP="007C141F">
      <w:r>
        <w:rPr>
          <w:b/>
        </w:rPr>
        <w:t>Paper Review</w:t>
      </w:r>
      <w:r w:rsidR="004970B0">
        <w:rPr>
          <w:b/>
        </w:rPr>
        <w:t>, Julia Salinas &amp; Melissa Ruhl</w:t>
      </w:r>
    </w:p>
    <w:p w:rsidR="00051A7D" w:rsidRDefault="00051A7D" w:rsidP="007C141F">
      <w:r>
        <w:t>We got 41 papers this year. Thank you to all our reviewers for bearing with us as we worked out the new system. Challenge: couldn’t really share the load of assigning reviews</w:t>
      </w:r>
    </w:p>
    <w:p w:rsidR="00051A7D" w:rsidRDefault="00051A7D" w:rsidP="007C141F">
      <w:r>
        <w:t xml:space="preserve">Still looking for a couple small review issues. </w:t>
      </w:r>
    </w:p>
    <w:p w:rsidR="00051A7D" w:rsidRDefault="00051A7D" w:rsidP="007C141F">
      <w:r>
        <w:t>Aimee, Fred, Melissa, Julia, and Steve getting together this week to figure out what to move through.</w:t>
      </w:r>
    </w:p>
    <w:p w:rsidR="00051A7D" w:rsidRDefault="00051A7D" w:rsidP="007C141F">
      <w:pPr>
        <w:rPr>
          <w:b/>
        </w:rPr>
      </w:pPr>
      <w:r>
        <w:rPr>
          <w:b/>
        </w:rPr>
        <w:t>Annual Meeting Organizers</w:t>
      </w:r>
      <w:r w:rsidR="004970B0">
        <w:rPr>
          <w:b/>
        </w:rPr>
        <w:t>, Fred Dock &amp; Aimee Jefferson</w:t>
      </w:r>
    </w:p>
    <w:p w:rsidR="00EF4029" w:rsidRDefault="00EF4029" w:rsidP="00EF4029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ABE30 r</w:t>
      </w:r>
      <w:r>
        <w:rPr>
          <w:rFonts w:eastAsia="Times New Roman"/>
        </w:rPr>
        <w:t xml:space="preserve">equested to co-sponsor sessions - </w:t>
      </w:r>
      <w:r>
        <w:rPr>
          <w:rFonts w:eastAsia="Times New Roman"/>
        </w:rPr>
        <w:t xml:space="preserve">4 workshops, 1 lectern. The lectern is on equity and we were able to help arrange one of the speakers, Ed Reiskin. </w:t>
      </w:r>
    </w:p>
    <w:p w:rsidR="00EF4029" w:rsidRDefault="00EF4029" w:rsidP="00EF4029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workshop we applied for (Improving Surface Transit Reliability) will likely take the form of a webinar rather than a workshop at TRB since they are trying to consolidate the workshops this year. </w:t>
      </w:r>
    </w:p>
    <w:p w:rsidR="00EF4029" w:rsidRDefault="00EF4029" w:rsidP="00EF4029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The ABE30 City Officials panel will be on the topic of cross-agency work where panelists would talk about a project from the perspective of different agencies and how they had to work together, such as operations and capital/infrastructure when planning BRT. Possible cities on the panel are: Denver, Minneapolis, Boston</w:t>
      </w:r>
    </w:p>
    <w:p w:rsidR="00EF4029" w:rsidRDefault="00EF4029" w:rsidP="00EF4029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ABE30 released 5 paper calls, and we are still waiting on the paper reviews to finalize which paper calls will turn into lectern or poster sessio</w:t>
      </w:r>
      <w:r>
        <w:rPr>
          <w:rFonts w:eastAsia="Times New Roman"/>
        </w:rPr>
        <w:t>ns</w:t>
      </w:r>
    </w:p>
    <w:p w:rsidR="00051A7D" w:rsidRPr="00EF4029" w:rsidRDefault="00EF4029" w:rsidP="00EF4029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For the </w:t>
      </w:r>
      <w:r w:rsidR="00051A7D">
        <w:t xml:space="preserve">Committee meeting </w:t>
      </w:r>
      <w:r>
        <w:t>we are</w:t>
      </w:r>
      <w:r w:rsidR="00051A7D">
        <w:t xml:space="preserve"> pushing for Tuesday morning</w:t>
      </w:r>
      <w:r>
        <w:t>, but TBD.</w:t>
      </w:r>
    </w:p>
    <w:p w:rsidR="00EF4029" w:rsidRPr="00EF4029" w:rsidRDefault="00EF4029" w:rsidP="00EF4029">
      <w:pPr>
        <w:spacing w:after="0" w:line="240" w:lineRule="auto"/>
        <w:ind w:left="360"/>
        <w:rPr>
          <w:rFonts w:eastAsia="Times New Roman"/>
        </w:rPr>
      </w:pPr>
    </w:p>
    <w:p w:rsidR="00051A7D" w:rsidRDefault="00051A7D" w:rsidP="007C141F">
      <w:r>
        <w:rPr>
          <w:b/>
        </w:rPr>
        <w:t>Webinars</w:t>
      </w:r>
      <w:r w:rsidR="00EF4029">
        <w:rPr>
          <w:b/>
        </w:rPr>
        <w:t>, Ivana Tasic</w:t>
      </w:r>
    </w:p>
    <w:p w:rsidR="00051A7D" w:rsidRDefault="00051A7D" w:rsidP="007C141F">
      <w:r>
        <w:t xml:space="preserve">We have proposals to be submitted this year – </w:t>
      </w:r>
    </w:p>
    <w:p w:rsidR="00051A7D" w:rsidRDefault="00051A7D" w:rsidP="00051A7D">
      <w:pPr>
        <w:pStyle w:val="ListParagraph"/>
        <w:numPr>
          <w:ilvl w:val="0"/>
          <w:numId w:val="3"/>
        </w:numPr>
      </w:pPr>
      <w:r>
        <w:t>Smart infrastructure management and design</w:t>
      </w:r>
    </w:p>
    <w:p w:rsidR="00051A7D" w:rsidRDefault="00051A7D" w:rsidP="00051A7D">
      <w:pPr>
        <w:pStyle w:val="ListParagraph"/>
        <w:numPr>
          <w:ilvl w:val="0"/>
          <w:numId w:val="3"/>
        </w:numPr>
      </w:pPr>
      <w:r>
        <w:t>Solutions for sustainable urban transit</w:t>
      </w:r>
      <w:r w:rsidR="003D39F4">
        <w:t xml:space="preserve"> – may try to marry </w:t>
      </w:r>
    </w:p>
    <w:p w:rsidR="003D39F4" w:rsidRPr="00051A7D" w:rsidRDefault="003D39F4" w:rsidP="003D39F4">
      <w:r>
        <w:t>For 2020 – 2 ideas: peds in fully autonomous environments</w:t>
      </w:r>
    </w:p>
    <w:p w:rsidR="00051A7D" w:rsidRDefault="00051A7D" w:rsidP="007C141F">
      <w:r>
        <w:rPr>
          <w:b/>
        </w:rPr>
        <w:t>Communications</w:t>
      </w:r>
      <w:r w:rsidR="004970B0">
        <w:rPr>
          <w:b/>
        </w:rPr>
        <w:t>, Stephanie Dock</w:t>
      </w:r>
    </w:p>
    <w:p w:rsidR="003D39F4" w:rsidRDefault="003D39F4" w:rsidP="007C141F">
      <w:r>
        <w:t xml:space="preserve">Stephanie looking to </w:t>
      </w:r>
      <w:r w:rsidR="004970B0">
        <w:t>share the load a bit this year to keep things moving. Thanks to those that have been active with communications already!</w:t>
      </w:r>
      <w:r>
        <w:t xml:space="preserve"> </w:t>
      </w:r>
      <w:bookmarkStart w:id="0" w:name="_GoBack"/>
      <w:bookmarkEnd w:id="0"/>
    </w:p>
    <w:p w:rsidR="004970B0" w:rsidRDefault="004970B0" w:rsidP="004970B0">
      <w:pPr>
        <w:pStyle w:val="AdditionalInformation"/>
        <w:spacing w:line="264" w:lineRule="auto"/>
        <w:rPr>
          <w:b/>
          <w:sz w:val="24"/>
        </w:rPr>
      </w:pPr>
      <w:r>
        <w:rPr>
          <w:b/>
          <w:sz w:val="24"/>
        </w:rPr>
        <w:t xml:space="preserve">Opportunities to Get Involved </w:t>
      </w:r>
    </w:p>
    <w:p w:rsidR="004970B0" w:rsidRDefault="003D39F4" w:rsidP="004970B0">
      <w:pPr>
        <w:pStyle w:val="ListParagraph"/>
        <w:numPr>
          <w:ilvl w:val="0"/>
          <w:numId w:val="7"/>
        </w:numPr>
      </w:pPr>
      <w:r>
        <w:t xml:space="preserve">War Games – sent out call for participants. </w:t>
      </w:r>
    </w:p>
    <w:p w:rsidR="003D39F4" w:rsidRPr="004970B0" w:rsidRDefault="003D39F4" w:rsidP="004970B0">
      <w:pPr>
        <w:pStyle w:val="ListParagraph"/>
        <w:numPr>
          <w:ilvl w:val="1"/>
          <w:numId w:val="7"/>
        </w:numPr>
        <w:rPr>
          <w:b/>
        </w:rPr>
      </w:pPr>
      <w:r w:rsidRPr="004970B0">
        <w:rPr>
          <w:b/>
        </w:rPr>
        <w:t>Andy Nash organizing a team – email him</w:t>
      </w:r>
      <w:r w:rsidR="004970B0" w:rsidRPr="004970B0">
        <w:rPr>
          <w:b/>
        </w:rPr>
        <w:t xml:space="preserve"> at </w:t>
      </w:r>
      <w:hyperlink r:id="rId8" w:history="1">
        <w:r w:rsidR="004970B0" w:rsidRPr="004970B0">
          <w:rPr>
            <w:rStyle w:val="Hyperlink"/>
            <w:b/>
          </w:rPr>
          <w:t>andy@andynash.com</w:t>
        </w:r>
      </w:hyperlink>
      <w:r w:rsidRPr="004970B0">
        <w:rPr>
          <w:b/>
        </w:rPr>
        <w:t xml:space="preserve">. </w:t>
      </w:r>
    </w:p>
    <w:p w:rsidR="004970B0" w:rsidRDefault="003D39F4" w:rsidP="004970B0">
      <w:pPr>
        <w:pStyle w:val="ListParagraph"/>
        <w:numPr>
          <w:ilvl w:val="0"/>
          <w:numId w:val="7"/>
        </w:numPr>
      </w:pPr>
      <w:r>
        <w:t>Getting Real about National Transp</w:t>
      </w:r>
      <w:r w:rsidR="004970B0">
        <w:t xml:space="preserve">ortation Performance Measures </w:t>
      </w:r>
    </w:p>
    <w:p w:rsidR="003D39F4" w:rsidRDefault="003D39F4" w:rsidP="004970B0">
      <w:pPr>
        <w:pStyle w:val="ListParagraph"/>
        <w:numPr>
          <w:ilvl w:val="1"/>
          <w:numId w:val="7"/>
        </w:numPr>
      </w:pPr>
      <w:r>
        <w:t>Stephanie volunteered because she is well aware of the urban frustrations.</w:t>
      </w:r>
    </w:p>
    <w:p w:rsidR="004970B0" w:rsidRDefault="003D39F4" w:rsidP="004970B0">
      <w:pPr>
        <w:pStyle w:val="ListParagraph"/>
        <w:numPr>
          <w:ilvl w:val="0"/>
          <w:numId w:val="7"/>
        </w:numPr>
      </w:pPr>
      <w:r>
        <w:t>Cross-modal subsidie</w:t>
      </w:r>
      <w:r w:rsidR="004970B0">
        <w:t xml:space="preserve">s workshop planning committee </w:t>
      </w:r>
    </w:p>
    <w:p w:rsidR="003D39F4" w:rsidRPr="004970B0" w:rsidRDefault="004970B0" w:rsidP="004970B0">
      <w:pPr>
        <w:pStyle w:val="ListParagraph"/>
        <w:numPr>
          <w:ilvl w:val="1"/>
          <w:numId w:val="7"/>
        </w:numPr>
        <w:rPr>
          <w:b/>
        </w:rPr>
      </w:pPr>
      <w:r w:rsidRPr="004970B0">
        <w:rPr>
          <w:b/>
        </w:rPr>
        <w:t>A</w:t>
      </w:r>
      <w:r w:rsidR="003D39F4" w:rsidRPr="004970B0">
        <w:rPr>
          <w:b/>
        </w:rPr>
        <w:t>ny interest? Email Steve</w:t>
      </w:r>
    </w:p>
    <w:p w:rsidR="003D39F4" w:rsidRPr="003D39F4" w:rsidRDefault="003D39F4" w:rsidP="007C141F"/>
    <w:sectPr w:rsidR="003D39F4" w:rsidRPr="003D39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20" w:rsidRDefault="00157E20" w:rsidP="00901FDE">
      <w:pPr>
        <w:spacing w:after="0" w:line="240" w:lineRule="auto"/>
      </w:pPr>
      <w:r>
        <w:separator/>
      </w:r>
    </w:p>
  </w:endnote>
  <w:endnote w:type="continuationSeparator" w:id="0">
    <w:p w:rsidR="00157E20" w:rsidRDefault="00157E20" w:rsidP="0090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20" w:rsidRDefault="00157E20" w:rsidP="00901FDE">
      <w:pPr>
        <w:spacing w:after="0" w:line="240" w:lineRule="auto"/>
      </w:pPr>
      <w:r>
        <w:separator/>
      </w:r>
    </w:p>
  </w:footnote>
  <w:footnote w:type="continuationSeparator" w:id="0">
    <w:p w:rsidR="00157E20" w:rsidRDefault="00157E20" w:rsidP="0090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DE" w:rsidRDefault="00901FDE">
    <w:pPr>
      <w:pStyle w:val="Header"/>
    </w:pPr>
    <w:r>
      <w:rPr>
        <w:rStyle w:val="Strong"/>
        <w:noProof/>
      </w:rPr>
      <w:drawing>
        <wp:inline distT="0" distB="0" distL="0" distR="0" wp14:anchorId="1EADBC24" wp14:editId="0A17744B">
          <wp:extent cx="5934075" cy="857250"/>
          <wp:effectExtent l="0" t="0" r="0" b="0"/>
          <wp:docPr id="1" name="Picture 1" descr="C:\Users\sdock\Dropbox\ABE30\Logo contest\heade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ock\Dropbox\ABE30\Logo contest\header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0E8B"/>
    <w:multiLevelType w:val="hybridMultilevel"/>
    <w:tmpl w:val="2B96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4C1F"/>
    <w:multiLevelType w:val="hybridMultilevel"/>
    <w:tmpl w:val="E874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0BA"/>
    <w:multiLevelType w:val="hybridMultilevel"/>
    <w:tmpl w:val="10C8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7278"/>
    <w:multiLevelType w:val="hybridMultilevel"/>
    <w:tmpl w:val="72E2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12B2"/>
    <w:multiLevelType w:val="hybridMultilevel"/>
    <w:tmpl w:val="5324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A6519"/>
    <w:multiLevelType w:val="hybridMultilevel"/>
    <w:tmpl w:val="7DE4F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04CEA"/>
    <w:multiLevelType w:val="hybridMultilevel"/>
    <w:tmpl w:val="8DC43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82D39"/>
    <w:multiLevelType w:val="hybridMultilevel"/>
    <w:tmpl w:val="4C50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29E3"/>
    <w:multiLevelType w:val="hybridMultilevel"/>
    <w:tmpl w:val="5336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C9"/>
    <w:rsid w:val="00051A7D"/>
    <w:rsid w:val="000F563A"/>
    <w:rsid w:val="00157E20"/>
    <w:rsid w:val="003D39F4"/>
    <w:rsid w:val="00424862"/>
    <w:rsid w:val="004970B0"/>
    <w:rsid w:val="004D76C8"/>
    <w:rsid w:val="005C2E38"/>
    <w:rsid w:val="006C27AE"/>
    <w:rsid w:val="007B7492"/>
    <w:rsid w:val="007C141F"/>
    <w:rsid w:val="00830D4E"/>
    <w:rsid w:val="00901FDE"/>
    <w:rsid w:val="009A1FC9"/>
    <w:rsid w:val="00CC2B7B"/>
    <w:rsid w:val="00E84577"/>
    <w:rsid w:val="00E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58A81-00F1-441E-AEAD-7E5FD660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F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F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1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DE"/>
  </w:style>
  <w:style w:type="paragraph" w:styleId="Footer">
    <w:name w:val="footer"/>
    <w:basedOn w:val="Normal"/>
    <w:link w:val="FooterChar"/>
    <w:uiPriority w:val="99"/>
    <w:unhideWhenUsed/>
    <w:rsid w:val="00901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DE"/>
  </w:style>
  <w:style w:type="character" w:styleId="Strong">
    <w:name w:val="Strong"/>
    <w:basedOn w:val="DefaultParagraphFont"/>
    <w:uiPriority w:val="22"/>
    <w:qFormat/>
    <w:rsid w:val="00901FD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01F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dditionalInformation">
    <w:name w:val="Additional Information"/>
    <w:basedOn w:val="Normal"/>
    <w:rsid w:val="00901FDE"/>
    <w:pPr>
      <w:spacing w:after="120" w:line="33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970B0"/>
    <w:rPr>
      <w:color w:val="0563C1" w:themeColor="hyperlink"/>
      <w:u w:val="single"/>
    </w:rPr>
  </w:style>
  <w:style w:type="character" w:customStyle="1" w:styleId="go">
    <w:name w:val="go"/>
    <w:basedOn w:val="DefaultParagraphFont"/>
    <w:rsid w:val="0049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@andynas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thew@nac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Dock</dc:creator>
  <cp:keywords/>
  <dc:description/>
  <cp:lastModifiedBy>Stephanie Dock</cp:lastModifiedBy>
  <cp:revision>3</cp:revision>
  <dcterms:created xsi:type="dcterms:W3CDTF">2018-10-03T15:04:00Z</dcterms:created>
  <dcterms:modified xsi:type="dcterms:W3CDTF">2018-10-30T20:24:00Z</dcterms:modified>
</cp:coreProperties>
</file>